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B344C" w14:textId="77777777" w:rsidR="000A4C38" w:rsidRDefault="00F4690A">
      <w:pPr>
        <w:pStyle w:val="Cmsor2"/>
        <w:ind w:left="-5" w:right="1694"/>
      </w:pPr>
      <w:r>
        <w:t>A Kormány 553/2020. (XII. 2.) Korm. rendelete a veszélyhelyzet idején közintézmények területén alkalmazandó védelmi intézkedésekről</w:t>
      </w:r>
    </w:p>
    <w:p w14:paraId="5AC245D3" w14:textId="77777777" w:rsidR="000A4C38" w:rsidRDefault="00F4690A">
      <w:pPr>
        <w:ind w:left="-5"/>
      </w:pPr>
      <w:r>
        <w:t>A Kormány</w:t>
      </w:r>
    </w:p>
    <w:p w14:paraId="69FD9BC6" w14:textId="77777777" w:rsidR="000A4C38" w:rsidRDefault="00F4690A">
      <w:pPr>
        <w:spacing w:after="267"/>
        <w:ind w:left="-5"/>
      </w:pPr>
      <w:r>
        <w:t>az Alaptörvény 53. cikk (2) bekezdésében meghatározott eredeti jogalkotói hatáskörében, figyelemmel a katasztrófav</w:t>
      </w:r>
      <w:r>
        <w:t>édelemről és a hozzá kapcsolódó egyes törvények módosításáról szóló 2011. évi CXXVIII. törvény 51/A. §-ára, a 3. § tekintetében az Alaptörvény 53. cikk (3) bekezdésében meghatározott eredeti jogalkotói hatáskörében, a koronavírusvilágjárvány második hullám</w:t>
      </w:r>
      <w:r>
        <w:t>a elleni védekezésről szóló 2020. évi CIX. törvény 2. § (1) bekezdése szerinti országgyűlési felhatalmazás alapján, az Alaptörvény 15. cikk (1) bekezdésében meghatározott feladatkörében eljárva a következőket rendeli el:</w:t>
      </w:r>
    </w:p>
    <w:p w14:paraId="414DD8E4" w14:textId="77777777" w:rsidR="000A4C38" w:rsidRPr="00917C48" w:rsidRDefault="00F4690A">
      <w:pPr>
        <w:numPr>
          <w:ilvl w:val="0"/>
          <w:numId w:val="13"/>
        </w:numPr>
        <w:ind w:hanging="183"/>
        <w:rPr>
          <w:b/>
          <w:bCs/>
          <w:u w:val="single"/>
        </w:rPr>
      </w:pPr>
      <w:r>
        <w:rPr>
          <w:b/>
        </w:rPr>
        <w:t xml:space="preserve">§ </w:t>
      </w:r>
      <w:r>
        <w:t>(1) A szabálysértésekről, a szabá</w:t>
      </w:r>
      <w:r>
        <w:t xml:space="preserve">lysértési eljárásról és a szabálysértési nyilvántartási </w:t>
      </w:r>
      <w:r w:rsidRPr="00917C48">
        <w:rPr>
          <w:b/>
          <w:bCs/>
          <w:u w:val="single"/>
        </w:rPr>
        <w:t>rendszerről szóló 2012. évi II. törvény 1. § (1) bekezdésétől eltérően szabálysértést követ el, aki a járványügyi intézkedések végrehajtását közvetlen és súlyos veszélynek teszi ki azzal, hogy</w:t>
      </w:r>
    </w:p>
    <w:p w14:paraId="62867420" w14:textId="77777777" w:rsidR="000A4C38" w:rsidRDefault="00F4690A">
      <w:pPr>
        <w:numPr>
          <w:ilvl w:val="2"/>
          <w:numId w:val="14"/>
        </w:numPr>
        <w:ind w:hanging="510"/>
      </w:pPr>
      <w:r>
        <w:t xml:space="preserve">a </w:t>
      </w:r>
      <w:r w:rsidRPr="00917C48">
        <w:rPr>
          <w:b/>
          <w:bCs/>
        </w:rPr>
        <w:t>közin</w:t>
      </w:r>
      <w:r w:rsidRPr="00917C48">
        <w:rPr>
          <w:b/>
          <w:bCs/>
        </w:rPr>
        <w:t>tézmény rendeltetésszerű működését megzavarja,</w:t>
      </w:r>
      <w:r>
        <w:t xml:space="preserve"> vagy</w:t>
      </w:r>
    </w:p>
    <w:p w14:paraId="5B21CC89" w14:textId="77777777" w:rsidR="000A4C38" w:rsidRPr="00917C48" w:rsidRDefault="00F4690A">
      <w:pPr>
        <w:numPr>
          <w:ilvl w:val="2"/>
          <w:numId w:val="14"/>
        </w:numPr>
        <w:ind w:hanging="510"/>
        <w:rPr>
          <w:b/>
          <w:bCs/>
        </w:rPr>
      </w:pPr>
      <w:r>
        <w:t xml:space="preserve">a </w:t>
      </w:r>
      <w:r w:rsidRPr="00917C48">
        <w:rPr>
          <w:b/>
          <w:bCs/>
        </w:rPr>
        <w:t>közintézményben foglalkoztatottak, ellátottak vagy jogszerűen tartózkodók jogainak érvényesülését vagy kötelezettségeinek teljesítését akadályozza.</w:t>
      </w:r>
    </w:p>
    <w:p w14:paraId="3AB0869A" w14:textId="77777777" w:rsidR="000A4C38" w:rsidRDefault="00F4690A">
      <w:pPr>
        <w:numPr>
          <w:ilvl w:val="1"/>
          <w:numId w:val="13"/>
        </w:numPr>
        <w:spacing w:after="266"/>
        <w:ind w:hanging="308"/>
      </w:pPr>
      <w:r>
        <w:t xml:space="preserve">E § alkalmazásában fenntartójától függetlenül </w:t>
      </w:r>
      <w:r w:rsidRPr="00917C48">
        <w:rPr>
          <w:b/>
          <w:bCs/>
        </w:rPr>
        <w:t>közintéz</w:t>
      </w:r>
      <w:r w:rsidRPr="00917C48">
        <w:rPr>
          <w:b/>
          <w:bCs/>
        </w:rPr>
        <w:t>ménynek minősül az egészségügyi, a szociális, a kulturális vagy az oktatási (köznevelési, szakképzési vagy felsőoktatási) tevékenységet folytató intézmény</w:t>
      </w:r>
      <w:r>
        <w:t>.</w:t>
      </w:r>
    </w:p>
    <w:p w14:paraId="21288BD4" w14:textId="77777777" w:rsidR="000A4C38" w:rsidRDefault="00F4690A">
      <w:pPr>
        <w:numPr>
          <w:ilvl w:val="0"/>
          <w:numId w:val="13"/>
        </w:numPr>
        <w:ind w:hanging="183"/>
      </w:pPr>
      <w:r>
        <w:rPr>
          <w:b/>
        </w:rPr>
        <w:t xml:space="preserve">§ </w:t>
      </w:r>
      <w:r>
        <w:rPr>
          <w:b/>
        </w:rPr>
        <w:tab/>
      </w:r>
      <w:r>
        <w:t>(1) Ez a rendelet – a (2) bekezdésben foglalt kivétellel – a kihirdetését követő napon lép hatály</w:t>
      </w:r>
      <w:r>
        <w:t>ba.</w:t>
      </w:r>
    </w:p>
    <w:p w14:paraId="2B88FB3D" w14:textId="77777777" w:rsidR="000A4C38" w:rsidRDefault="00F4690A">
      <w:pPr>
        <w:numPr>
          <w:ilvl w:val="1"/>
          <w:numId w:val="13"/>
        </w:numPr>
        <w:spacing w:after="271"/>
        <w:ind w:hanging="308"/>
      </w:pPr>
      <w:r>
        <w:t>A 3. § az e rendelet kihirdetését követő tizenötödik napon lép hatályba.</w:t>
      </w:r>
    </w:p>
    <w:p w14:paraId="411B27FB" w14:textId="77777777" w:rsidR="000A4C38" w:rsidRDefault="00F4690A">
      <w:pPr>
        <w:numPr>
          <w:ilvl w:val="0"/>
          <w:numId w:val="13"/>
        </w:numPr>
        <w:ind w:hanging="183"/>
      </w:pPr>
      <w:r>
        <w:rPr>
          <w:b/>
        </w:rPr>
        <w:t xml:space="preserve">§ </w:t>
      </w:r>
      <w:r>
        <w:t>(1) A Kormány e rendelet hatályát a koronavírus-világjárvány második hulláma elleni védekezésről szóló 2020. évi CIX. törvény hatályvesztéséig meghosszabbítja.</w:t>
      </w:r>
    </w:p>
    <w:p w14:paraId="49D99356" w14:textId="77777777" w:rsidR="000A4C38" w:rsidRDefault="00F4690A">
      <w:pPr>
        <w:numPr>
          <w:ilvl w:val="1"/>
          <w:numId w:val="13"/>
        </w:numPr>
        <w:spacing w:after="264"/>
        <w:ind w:hanging="308"/>
      </w:pPr>
      <w:r>
        <w:t>Ez a rendelet 2021. február 8-án hatályát veszti.</w:t>
      </w:r>
    </w:p>
    <w:p w14:paraId="3AF62B33" w14:textId="77777777" w:rsidR="000A4C38" w:rsidRDefault="00F4690A">
      <w:pPr>
        <w:spacing w:after="194" w:line="282" w:lineRule="auto"/>
        <w:ind w:left="544" w:right="1110"/>
        <w:jc w:val="center"/>
      </w:pPr>
      <w:r>
        <w:t xml:space="preserve"> </w:t>
      </w:r>
      <w:r>
        <w:tab/>
        <w:t xml:space="preserve"> </w:t>
      </w:r>
      <w:r>
        <w:tab/>
      </w:r>
      <w:r>
        <w:rPr>
          <w:i/>
        </w:rPr>
        <w:t xml:space="preserve">Orbán Viktor </w:t>
      </w:r>
      <w:r>
        <w:t>s. k.</w:t>
      </w:r>
      <w:proofErr w:type="gramStart"/>
      <w:r>
        <w:t xml:space="preserve">, </w:t>
      </w:r>
      <w:r>
        <w:rPr>
          <w:sz w:val="14"/>
        </w:rPr>
        <w:t xml:space="preserve"> </w:t>
      </w:r>
      <w:r>
        <w:rPr>
          <w:sz w:val="14"/>
        </w:rPr>
        <w:tab/>
      </w:r>
      <w:proofErr w:type="gramEnd"/>
      <w:r>
        <w:rPr>
          <w:sz w:val="14"/>
        </w:rPr>
        <w:t xml:space="preserve"> </w:t>
      </w:r>
      <w:r>
        <w:rPr>
          <w:sz w:val="14"/>
        </w:rPr>
        <w:tab/>
        <w:t>miniszterelnök</w:t>
      </w:r>
    </w:p>
    <w:p w14:paraId="10E41F05" w14:textId="77777777" w:rsidR="000A4C38" w:rsidRDefault="00F4690A">
      <w:pPr>
        <w:spacing w:after="0" w:line="259" w:lineRule="auto"/>
        <w:ind w:left="3798" w:firstLine="0"/>
        <w:jc w:val="left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20A5A14C" wp14:editId="0D2998E2">
                <wp:extent cx="1907997" cy="16942"/>
                <wp:effectExtent l="0" t="0" r="0" b="0"/>
                <wp:docPr id="10671" name="Group 10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7997" cy="16942"/>
                          <a:chOff x="0" y="0"/>
                          <a:chExt cx="1907997" cy="16942"/>
                        </a:xfrm>
                      </wpg:grpSpPr>
                      <wps:wsp>
                        <wps:cNvPr id="783" name="Shape 783"/>
                        <wps:cNvSpPr/>
                        <wps:spPr>
                          <a:xfrm>
                            <a:off x="0" y="0"/>
                            <a:ext cx="1907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7997">
                                <a:moveTo>
                                  <a:pt x="0" y="0"/>
                                </a:moveTo>
                                <a:lnTo>
                                  <a:pt x="1907997" y="0"/>
                                </a:lnTo>
                              </a:path>
                            </a:pathLst>
                          </a:custGeom>
                          <a:ln w="8458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4" name="Shape 784"/>
                        <wps:cNvSpPr/>
                        <wps:spPr>
                          <a:xfrm>
                            <a:off x="0" y="16942"/>
                            <a:ext cx="1907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7997">
                                <a:moveTo>
                                  <a:pt x="0" y="0"/>
                                </a:moveTo>
                                <a:lnTo>
                                  <a:pt x="1907997" y="0"/>
                                </a:lnTo>
                              </a:path>
                            </a:pathLst>
                          </a:custGeom>
                          <a:ln w="8458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671" style="width:150.236pt;height:1.33405pt;mso-position-horizontal-relative:char;mso-position-vertical-relative:line" coordsize="19079,169">
                <v:shape id="Shape 783" style="position:absolute;width:19079;height:0;left:0;top:0;" coordsize="1907997,0" path="m0,0l1907997,0">
                  <v:stroke weight="0.666pt" endcap="flat" joinstyle="miter" miterlimit="10" on="true" color="#181717"/>
                  <v:fill on="false" color="#000000" opacity="0"/>
                </v:shape>
                <v:shape id="Shape 784" style="position:absolute;width:19079;height:0;left:0;top:169;" coordsize="1907997,0" path="m0,0l1907997,0">
                  <v:stroke weight="0.666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</w:p>
    <w:p w14:paraId="1A86ADFA" w14:textId="77777777" w:rsidR="000A4C38" w:rsidRDefault="00F4690A">
      <w:pPr>
        <w:ind w:left="1994"/>
      </w:pPr>
      <w:r>
        <w:t>A Magyar Közlönyt az Igazságügyi Minisztérium szerkeszti.</w:t>
      </w:r>
    </w:p>
    <w:p w14:paraId="3BCD1B46" w14:textId="77777777" w:rsidR="000A4C38" w:rsidRDefault="00F4690A">
      <w:pPr>
        <w:ind w:left="1994"/>
      </w:pPr>
      <w:r>
        <w:t>A szerkesztésért felelős: dr. Salgó László Péter.</w:t>
      </w:r>
    </w:p>
    <w:p w14:paraId="469C22E6" w14:textId="77777777" w:rsidR="000A4C38" w:rsidRDefault="00F4690A">
      <w:pPr>
        <w:ind w:left="1994"/>
      </w:pPr>
      <w:r>
        <w:t>A szerkesztőség címe: 1051 Budapest, Nádor utca 22.</w:t>
      </w:r>
    </w:p>
    <w:p w14:paraId="6EF39C8E" w14:textId="77777777" w:rsidR="000A4C38" w:rsidRDefault="00F4690A">
      <w:pPr>
        <w:ind w:left="1994"/>
      </w:pPr>
      <w:r>
        <w:t>A Magyar Közlöny hiteles tartalma elektronikus dokumentumként a http://www.magyarkozlony.hu honlapon érhető el.</w:t>
      </w:r>
    </w:p>
    <w:p w14:paraId="12C9ECF9" w14:textId="77777777" w:rsidR="000A4C38" w:rsidRDefault="00F4690A">
      <w:pPr>
        <w:ind w:left="1994" w:right="151"/>
      </w:pPr>
      <w:r>
        <w:t>A Magyar Közlöny oldalhű másolatát papíron kiadja a Magyar Közlöny Lap- és Könyvkiadó Kft. F</w:t>
      </w:r>
      <w:r>
        <w:t>elelős kiadó: Németh Balázs ügyvezető.</w:t>
      </w:r>
    </w:p>
    <w:sectPr w:rsidR="000A4C38">
      <w:headerReference w:type="even" r:id="rId7"/>
      <w:headerReference w:type="default" r:id="rId8"/>
      <w:headerReference w:type="first" r:id="rId9"/>
      <w:pgSz w:w="11906" w:h="16838"/>
      <w:pgMar w:top="1620" w:right="1133" w:bottom="1146" w:left="1134" w:header="708" w:footer="708" w:gutter="0"/>
      <w:pgNumType w:start="8859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02F0DE" w14:textId="77777777" w:rsidR="00F4690A" w:rsidRDefault="00F4690A">
      <w:pPr>
        <w:spacing w:after="0" w:line="240" w:lineRule="auto"/>
      </w:pPr>
      <w:r>
        <w:separator/>
      </w:r>
    </w:p>
  </w:endnote>
  <w:endnote w:type="continuationSeparator" w:id="0">
    <w:p w14:paraId="2B700E91" w14:textId="77777777" w:rsidR="00F4690A" w:rsidRDefault="00F46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BE653A" w14:textId="77777777" w:rsidR="00F4690A" w:rsidRDefault="00F4690A">
      <w:pPr>
        <w:spacing w:after="0" w:line="240" w:lineRule="auto"/>
      </w:pPr>
      <w:r>
        <w:separator/>
      </w:r>
    </w:p>
  </w:footnote>
  <w:footnote w:type="continuationSeparator" w:id="0">
    <w:p w14:paraId="208B2500" w14:textId="77777777" w:rsidR="00F4690A" w:rsidRDefault="00F46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E5CDD" w14:textId="77777777" w:rsidR="000A4C38" w:rsidRDefault="00F4690A">
    <w:pPr>
      <w:tabs>
        <w:tab w:val="right" w:pos="9639"/>
      </w:tabs>
      <w:spacing w:after="0" w:line="259" w:lineRule="auto"/>
      <w:ind w:left="0" w:firstLine="0"/>
      <w:jc w:val="left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96C917E" wp14:editId="05168D42">
              <wp:simplePos x="0" y="0"/>
              <wp:positionH relativeFrom="page">
                <wp:posOffset>720000</wp:posOffset>
              </wp:positionH>
              <wp:positionV relativeFrom="page">
                <wp:posOffset>939178</wp:posOffset>
              </wp:positionV>
              <wp:extent cx="6120003" cy="3175"/>
              <wp:effectExtent l="0" t="0" r="0" b="0"/>
              <wp:wrapSquare wrapText="bothSides"/>
              <wp:docPr id="11785" name="Group 117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3" cy="3175"/>
                        <a:chOff x="0" y="0"/>
                        <a:chExt cx="6120003" cy="3175"/>
                      </a:xfrm>
                    </wpg:grpSpPr>
                    <wps:wsp>
                      <wps:cNvPr id="11786" name="Shape 11786"/>
                      <wps:cNvSpPr/>
                      <wps:spPr>
                        <a:xfrm>
                          <a:off x="0" y="0"/>
                          <a:ext cx="61200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0003">
                              <a:moveTo>
                                <a:pt x="0" y="0"/>
                              </a:moveTo>
                              <a:lnTo>
                                <a:pt x="6120003" y="0"/>
                              </a:lnTo>
                            </a:path>
                          </a:pathLst>
                        </a:custGeom>
                        <a:ln w="3175" cap="flat">
                          <a:miter lim="100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85" style="width:481.89pt;height:0.25pt;position:absolute;mso-position-horizontal-relative:page;mso-position-horizontal:absolute;margin-left:56.6929pt;mso-position-vertical-relative:page;margin-top:73.951pt;" coordsize="61200,31">
              <v:shape id="Shape 11786" style="position:absolute;width:61200;height:0;left:0;top:0;" coordsize="6120003,0" path="m0,0l6120003,0">
                <v:stroke weight="0.25pt" endcap="flat" joinstyle="miter" miterlimit="4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8860</w:t>
    </w:r>
    <w:r>
      <w:rPr>
        <w:sz w:val="16"/>
      </w:rPr>
      <w:fldChar w:fldCharType="end"/>
    </w:r>
    <w:r>
      <w:rPr>
        <w:sz w:val="14"/>
      </w:rPr>
      <w:tab/>
      <w:t>M A G YA R</w:t>
    </w:r>
    <w:r>
      <w:rPr>
        <w:sz w:val="14"/>
      </w:rPr>
      <w:tab/>
      <w:t>K Ö Z L Ö N Y</w:t>
    </w:r>
    <w:r>
      <w:rPr>
        <w:sz w:val="14"/>
      </w:rPr>
      <w:tab/>
      <w:t>•</w:t>
    </w:r>
    <w:r>
      <w:rPr>
        <w:sz w:val="14"/>
      </w:rPr>
      <w:tab/>
      <w:t>2020.</w:t>
    </w:r>
    <w:r>
      <w:rPr>
        <w:sz w:val="14"/>
      </w:rPr>
      <w:tab/>
      <w:t>évi</w:t>
    </w:r>
    <w:r>
      <w:rPr>
        <w:sz w:val="14"/>
      </w:rPr>
      <w:tab/>
      <w:t>267.</w:t>
    </w:r>
    <w:r>
      <w:rPr>
        <w:sz w:val="14"/>
      </w:rPr>
      <w:tab/>
      <w:t>szám</w:t>
    </w:r>
    <w:r>
      <w:rPr>
        <w:sz w:val="1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C9001" w14:textId="77777777" w:rsidR="000A4C38" w:rsidRDefault="00F4690A">
    <w:pPr>
      <w:tabs>
        <w:tab w:val="right" w:pos="9639"/>
      </w:tabs>
      <w:spacing w:after="0" w:line="259" w:lineRule="auto"/>
      <w:ind w:left="0" w:firstLine="0"/>
      <w:jc w:val="left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D35C177" wp14:editId="224BDDAE">
              <wp:simplePos x="0" y="0"/>
              <wp:positionH relativeFrom="page">
                <wp:posOffset>720000</wp:posOffset>
              </wp:positionH>
              <wp:positionV relativeFrom="page">
                <wp:posOffset>939178</wp:posOffset>
              </wp:positionV>
              <wp:extent cx="6120003" cy="3175"/>
              <wp:effectExtent l="0" t="0" r="0" b="0"/>
              <wp:wrapSquare wrapText="bothSides"/>
              <wp:docPr id="11775" name="Group 11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3" cy="3175"/>
                        <a:chOff x="0" y="0"/>
                        <a:chExt cx="6120003" cy="3175"/>
                      </a:xfrm>
                    </wpg:grpSpPr>
                    <wps:wsp>
                      <wps:cNvPr id="11776" name="Shape 11776"/>
                      <wps:cNvSpPr/>
                      <wps:spPr>
                        <a:xfrm>
                          <a:off x="0" y="0"/>
                          <a:ext cx="61200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0003">
                              <a:moveTo>
                                <a:pt x="0" y="0"/>
                              </a:moveTo>
                              <a:lnTo>
                                <a:pt x="6120003" y="0"/>
                              </a:lnTo>
                            </a:path>
                          </a:pathLst>
                        </a:custGeom>
                        <a:ln w="3175" cap="flat">
                          <a:miter lim="100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75" style="width:481.89pt;height:0.25pt;position:absolute;mso-position-horizontal-relative:page;mso-position-horizontal:absolute;margin-left:56.6929pt;mso-position-vertical-relative:page;margin-top:73.951pt;" coordsize="61200,31">
              <v:shape id="Shape 11776" style="position:absolute;width:61200;height:0;left:0;top:0;" coordsize="6120003,0" path="m0,0l6120003,0">
                <v:stroke weight="0.25pt" endcap="flat" joinstyle="miter" miterlimit="4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14"/>
      </w:rPr>
      <w:t>M A G YA R</w:t>
    </w:r>
    <w:r>
      <w:rPr>
        <w:sz w:val="14"/>
      </w:rPr>
      <w:tab/>
      <w:t>K Ö Z L Ö N Y</w:t>
    </w:r>
    <w:r>
      <w:rPr>
        <w:sz w:val="14"/>
      </w:rPr>
      <w:tab/>
      <w:t>•</w:t>
    </w:r>
    <w:r>
      <w:rPr>
        <w:sz w:val="14"/>
      </w:rPr>
      <w:tab/>
      <w:t>2020.</w:t>
    </w:r>
    <w:r>
      <w:rPr>
        <w:sz w:val="14"/>
      </w:rPr>
      <w:tab/>
      <w:t>évi</w:t>
    </w:r>
    <w:r>
      <w:rPr>
        <w:sz w:val="14"/>
      </w:rPr>
      <w:tab/>
      <w:t>267.</w:t>
    </w:r>
    <w:r>
      <w:rPr>
        <w:sz w:val="14"/>
      </w:rPr>
      <w:tab/>
      <w:t xml:space="preserve">szám </w:t>
    </w:r>
    <w:r>
      <w:rPr>
        <w:sz w:val="1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8861</w:t>
    </w:r>
    <w:r>
      <w:rPr>
        <w:sz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B4E4D" w14:textId="77777777" w:rsidR="000A4C38" w:rsidRDefault="000A4C38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7274E"/>
    <w:multiLevelType w:val="hybridMultilevel"/>
    <w:tmpl w:val="183072FE"/>
    <w:lvl w:ilvl="0" w:tplc="0706F0AA">
      <w:start w:val="3"/>
      <w:numFmt w:val="decimal"/>
      <w:lvlText w:val="%1."/>
      <w:lvlJc w:val="left"/>
      <w:pPr>
        <w:ind w:left="283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EF0CD52">
      <w:start w:val="2"/>
      <w:numFmt w:val="decimal"/>
      <w:lvlText w:val="(%2)"/>
      <w:lvlJc w:val="left"/>
      <w:pPr>
        <w:ind w:left="102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552E62E">
      <w:start w:val="1"/>
      <w:numFmt w:val="lowerRoman"/>
      <w:lvlText w:val="%3"/>
      <w:lvlJc w:val="left"/>
      <w:pPr>
        <w:ind w:left="173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7EE36B4">
      <w:start w:val="1"/>
      <w:numFmt w:val="decimal"/>
      <w:lvlText w:val="%4"/>
      <w:lvlJc w:val="left"/>
      <w:pPr>
        <w:ind w:left="245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1BC9A96">
      <w:start w:val="1"/>
      <w:numFmt w:val="lowerLetter"/>
      <w:lvlText w:val="%5"/>
      <w:lvlJc w:val="left"/>
      <w:pPr>
        <w:ind w:left="317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59435A2">
      <w:start w:val="1"/>
      <w:numFmt w:val="lowerRoman"/>
      <w:lvlText w:val="%6"/>
      <w:lvlJc w:val="left"/>
      <w:pPr>
        <w:ind w:left="389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30476F0">
      <w:start w:val="1"/>
      <w:numFmt w:val="decimal"/>
      <w:lvlText w:val="%7"/>
      <w:lvlJc w:val="left"/>
      <w:pPr>
        <w:ind w:left="461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A0A2458">
      <w:start w:val="1"/>
      <w:numFmt w:val="lowerLetter"/>
      <w:lvlText w:val="%8"/>
      <w:lvlJc w:val="left"/>
      <w:pPr>
        <w:ind w:left="533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EA7602">
      <w:start w:val="1"/>
      <w:numFmt w:val="lowerRoman"/>
      <w:lvlText w:val="%9"/>
      <w:lvlJc w:val="left"/>
      <w:pPr>
        <w:ind w:left="605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F60843"/>
    <w:multiLevelType w:val="hybridMultilevel"/>
    <w:tmpl w:val="5692760A"/>
    <w:lvl w:ilvl="0" w:tplc="C9DC914C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3C2B52A">
      <w:start w:val="2"/>
      <w:numFmt w:val="decimal"/>
      <w:lvlText w:val="(%2)"/>
      <w:lvlJc w:val="left"/>
      <w:pPr>
        <w:ind w:left="102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3044592">
      <w:start w:val="1"/>
      <w:numFmt w:val="lowerRoman"/>
      <w:lvlText w:val="%3"/>
      <w:lvlJc w:val="left"/>
      <w:pPr>
        <w:ind w:left="173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FA282F2">
      <w:start w:val="1"/>
      <w:numFmt w:val="decimal"/>
      <w:lvlText w:val="%4"/>
      <w:lvlJc w:val="left"/>
      <w:pPr>
        <w:ind w:left="245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48C8E20">
      <w:start w:val="1"/>
      <w:numFmt w:val="lowerLetter"/>
      <w:lvlText w:val="%5"/>
      <w:lvlJc w:val="left"/>
      <w:pPr>
        <w:ind w:left="317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918D380">
      <w:start w:val="1"/>
      <w:numFmt w:val="lowerRoman"/>
      <w:lvlText w:val="%6"/>
      <w:lvlJc w:val="left"/>
      <w:pPr>
        <w:ind w:left="389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29639B6">
      <w:start w:val="1"/>
      <w:numFmt w:val="decimal"/>
      <w:lvlText w:val="%7"/>
      <w:lvlJc w:val="left"/>
      <w:pPr>
        <w:ind w:left="461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8220BE4">
      <w:start w:val="1"/>
      <w:numFmt w:val="lowerLetter"/>
      <w:lvlText w:val="%8"/>
      <w:lvlJc w:val="left"/>
      <w:pPr>
        <w:ind w:left="533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2A663B6">
      <w:start w:val="1"/>
      <w:numFmt w:val="lowerRoman"/>
      <w:lvlText w:val="%9"/>
      <w:lvlJc w:val="left"/>
      <w:pPr>
        <w:ind w:left="605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A92EEA"/>
    <w:multiLevelType w:val="hybridMultilevel"/>
    <w:tmpl w:val="1502579A"/>
    <w:lvl w:ilvl="0" w:tplc="146E2616">
      <w:start w:val="2"/>
      <w:numFmt w:val="decimal"/>
      <w:lvlText w:val="%1."/>
      <w:lvlJc w:val="left"/>
      <w:pPr>
        <w:ind w:left="183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2F6D374">
      <w:start w:val="1"/>
      <w:numFmt w:val="lowerLetter"/>
      <w:lvlText w:val="%2)"/>
      <w:lvlJc w:val="left"/>
      <w:pPr>
        <w:ind w:left="115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3FC93D6">
      <w:start w:val="1"/>
      <w:numFmt w:val="lowerRoman"/>
      <w:lvlText w:val="%3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8E063E4">
      <w:start w:val="1"/>
      <w:numFmt w:val="decimal"/>
      <w:lvlText w:val="%4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6182E0C">
      <w:start w:val="1"/>
      <w:numFmt w:val="lowerLetter"/>
      <w:lvlText w:val="%5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CD0DA72">
      <w:start w:val="1"/>
      <w:numFmt w:val="lowerRoman"/>
      <w:lvlText w:val="%6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1C4ED2E">
      <w:start w:val="1"/>
      <w:numFmt w:val="decimal"/>
      <w:lvlText w:val="%7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0084C8C">
      <w:start w:val="1"/>
      <w:numFmt w:val="lowerLetter"/>
      <w:lvlText w:val="%8"/>
      <w:lvlJc w:val="left"/>
      <w:pPr>
        <w:ind w:left="56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1D0E65E">
      <w:start w:val="1"/>
      <w:numFmt w:val="lowerRoman"/>
      <w:lvlText w:val="%9"/>
      <w:lvlJc w:val="left"/>
      <w:pPr>
        <w:ind w:left="63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187D62"/>
    <w:multiLevelType w:val="hybridMultilevel"/>
    <w:tmpl w:val="EE84EB02"/>
    <w:lvl w:ilvl="0" w:tplc="55BEB68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7AA8E72">
      <w:start w:val="1"/>
      <w:numFmt w:val="lowerLetter"/>
      <w:lvlText w:val="%2"/>
      <w:lvlJc w:val="left"/>
      <w:pPr>
        <w:ind w:left="8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194E03A">
      <w:start w:val="1"/>
      <w:numFmt w:val="lowerLetter"/>
      <w:lvlRestart w:val="0"/>
      <w:lvlText w:val="%3)"/>
      <w:lvlJc w:val="left"/>
      <w:pPr>
        <w:ind w:left="14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0FC6240">
      <w:start w:val="1"/>
      <w:numFmt w:val="decimal"/>
      <w:lvlText w:val="%4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8D2248E">
      <w:start w:val="1"/>
      <w:numFmt w:val="lowerLetter"/>
      <w:lvlText w:val="%5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8A791C">
      <w:start w:val="1"/>
      <w:numFmt w:val="lowerRoman"/>
      <w:lvlText w:val="%6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4FC32DC">
      <w:start w:val="1"/>
      <w:numFmt w:val="decimal"/>
      <w:lvlText w:val="%7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A4AEBA8">
      <w:start w:val="1"/>
      <w:numFmt w:val="lowerLetter"/>
      <w:lvlText w:val="%8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800C48">
      <w:start w:val="1"/>
      <w:numFmt w:val="lowerRoman"/>
      <w:lvlText w:val="%9"/>
      <w:lvlJc w:val="left"/>
      <w:pPr>
        <w:ind w:left="56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E67582"/>
    <w:multiLevelType w:val="hybridMultilevel"/>
    <w:tmpl w:val="8292996A"/>
    <w:lvl w:ilvl="0" w:tplc="DE3680A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8A0B86">
      <w:start w:val="1"/>
      <w:numFmt w:val="lowerLetter"/>
      <w:lvlText w:val="%2"/>
      <w:lvlJc w:val="left"/>
      <w:pPr>
        <w:ind w:left="8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FE0A6BE">
      <w:start w:val="1"/>
      <w:numFmt w:val="lowerLetter"/>
      <w:lvlRestart w:val="0"/>
      <w:lvlText w:val="%3)"/>
      <w:lvlJc w:val="left"/>
      <w:pPr>
        <w:ind w:left="14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3E40F7A">
      <w:start w:val="1"/>
      <w:numFmt w:val="decimal"/>
      <w:lvlText w:val="%4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0EE7B30">
      <w:start w:val="1"/>
      <w:numFmt w:val="lowerLetter"/>
      <w:lvlText w:val="%5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62CFBFE">
      <w:start w:val="1"/>
      <w:numFmt w:val="lowerRoman"/>
      <w:lvlText w:val="%6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E2EF4F2">
      <w:start w:val="1"/>
      <w:numFmt w:val="decimal"/>
      <w:lvlText w:val="%7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7B69532">
      <w:start w:val="1"/>
      <w:numFmt w:val="lowerLetter"/>
      <w:lvlText w:val="%8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FCEAC50">
      <w:start w:val="1"/>
      <w:numFmt w:val="lowerRoman"/>
      <w:lvlText w:val="%9"/>
      <w:lvlJc w:val="left"/>
      <w:pPr>
        <w:ind w:left="56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5116F0"/>
    <w:multiLevelType w:val="hybridMultilevel"/>
    <w:tmpl w:val="78C2264C"/>
    <w:lvl w:ilvl="0" w:tplc="91B416DE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32F93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61831D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FBC4FF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F98A2B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C34A63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88655D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D10394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B3068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601AC3"/>
    <w:multiLevelType w:val="hybridMultilevel"/>
    <w:tmpl w:val="9E7C8780"/>
    <w:lvl w:ilvl="0" w:tplc="A08207E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668536">
      <w:start w:val="1"/>
      <w:numFmt w:val="lowerLetter"/>
      <w:lvlText w:val="%2"/>
      <w:lvlJc w:val="left"/>
      <w:pPr>
        <w:ind w:left="8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F4C686">
      <w:start w:val="1"/>
      <w:numFmt w:val="lowerLetter"/>
      <w:lvlRestart w:val="0"/>
      <w:lvlText w:val="%3)"/>
      <w:lvlJc w:val="left"/>
      <w:pPr>
        <w:ind w:left="14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7CC3D0">
      <w:start w:val="1"/>
      <w:numFmt w:val="decimal"/>
      <w:lvlText w:val="%4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E4C8CE8">
      <w:start w:val="1"/>
      <w:numFmt w:val="lowerLetter"/>
      <w:lvlText w:val="%5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A280200">
      <w:start w:val="1"/>
      <w:numFmt w:val="lowerRoman"/>
      <w:lvlText w:val="%6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71A3304">
      <w:start w:val="1"/>
      <w:numFmt w:val="decimal"/>
      <w:lvlText w:val="%7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676EDEA">
      <w:start w:val="1"/>
      <w:numFmt w:val="lowerLetter"/>
      <w:lvlText w:val="%8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DF27704">
      <w:start w:val="1"/>
      <w:numFmt w:val="lowerRoman"/>
      <w:lvlText w:val="%9"/>
      <w:lvlJc w:val="left"/>
      <w:pPr>
        <w:ind w:left="56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292EE9"/>
    <w:multiLevelType w:val="hybridMultilevel"/>
    <w:tmpl w:val="9C6A13E4"/>
    <w:lvl w:ilvl="0" w:tplc="7E96E858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3AAE908">
      <w:start w:val="2"/>
      <w:numFmt w:val="decimal"/>
      <w:lvlText w:val="(%2)"/>
      <w:lvlJc w:val="left"/>
      <w:pPr>
        <w:ind w:left="102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1865010">
      <w:start w:val="1"/>
      <w:numFmt w:val="lowerRoman"/>
      <w:lvlText w:val="%3"/>
      <w:lvlJc w:val="left"/>
      <w:pPr>
        <w:ind w:left="173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C8E8C0">
      <w:start w:val="1"/>
      <w:numFmt w:val="decimal"/>
      <w:lvlText w:val="%4"/>
      <w:lvlJc w:val="left"/>
      <w:pPr>
        <w:ind w:left="245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4A0EC88">
      <w:start w:val="1"/>
      <w:numFmt w:val="lowerLetter"/>
      <w:lvlText w:val="%5"/>
      <w:lvlJc w:val="left"/>
      <w:pPr>
        <w:ind w:left="317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DB2EF6A">
      <w:start w:val="1"/>
      <w:numFmt w:val="lowerRoman"/>
      <w:lvlText w:val="%6"/>
      <w:lvlJc w:val="left"/>
      <w:pPr>
        <w:ind w:left="389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CEA2498">
      <w:start w:val="1"/>
      <w:numFmt w:val="decimal"/>
      <w:lvlText w:val="%7"/>
      <w:lvlJc w:val="left"/>
      <w:pPr>
        <w:ind w:left="461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D8C2866">
      <w:start w:val="1"/>
      <w:numFmt w:val="lowerLetter"/>
      <w:lvlText w:val="%8"/>
      <w:lvlJc w:val="left"/>
      <w:pPr>
        <w:ind w:left="533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98C2C02">
      <w:start w:val="1"/>
      <w:numFmt w:val="lowerRoman"/>
      <w:lvlText w:val="%9"/>
      <w:lvlJc w:val="left"/>
      <w:pPr>
        <w:ind w:left="605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AE09FA"/>
    <w:multiLevelType w:val="hybridMultilevel"/>
    <w:tmpl w:val="D6CCD4AA"/>
    <w:lvl w:ilvl="0" w:tplc="00029C22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55093FE">
      <w:start w:val="2"/>
      <w:numFmt w:val="decimal"/>
      <w:lvlText w:val="(%2)"/>
      <w:lvlJc w:val="left"/>
      <w:pPr>
        <w:ind w:left="102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187BC6">
      <w:start w:val="1"/>
      <w:numFmt w:val="lowerRoman"/>
      <w:lvlText w:val="%3"/>
      <w:lvlJc w:val="left"/>
      <w:pPr>
        <w:ind w:left="173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C2E41F0">
      <w:start w:val="1"/>
      <w:numFmt w:val="decimal"/>
      <w:lvlText w:val="%4"/>
      <w:lvlJc w:val="left"/>
      <w:pPr>
        <w:ind w:left="245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1D86E58">
      <w:start w:val="1"/>
      <w:numFmt w:val="lowerLetter"/>
      <w:lvlText w:val="%5"/>
      <w:lvlJc w:val="left"/>
      <w:pPr>
        <w:ind w:left="317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F03054">
      <w:start w:val="1"/>
      <w:numFmt w:val="lowerRoman"/>
      <w:lvlText w:val="%6"/>
      <w:lvlJc w:val="left"/>
      <w:pPr>
        <w:ind w:left="389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33693D4">
      <w:start w:val="1"/>
      <w:numFmt w:val="decimal"/>
      <w:lvlText w:val="%7"/>
      <w:lvlJc w:val="left"/>
      <w:pPr>
        <w:ind w:left="461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53C9AA8">
      <w:start w:val="1"/>
      <w:numFmt w:val="lowerLetter"/>
      <w:lvlText w:val="%8"/>
      <w:lvlJc w:val="left"/>
      <w:pPr>
        <w:ind w:left="533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6D04716">
      <w:start w:val="1"/>
      <w:numFmt w:val="lowerRoman"/>
      <w:lvlText w:val="%9"/>
      <w:lvlJc w:val="left"/>
      <w:pPr>
        <w:ind w:left="605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A77169"/>
    <w:multiLevelType w:val="hybridMultilevel"/>
    <w:tmpl w:val="211A3B36"/>
    <w:lvl w:ilvl="0" w:tplc="DBE6A99A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2A6E1E0">
      <w:start w:val="2"/>
      <w:numFmt w:val="decimal"/>
      <w:lvlText w:val="(%2)"/>
      <w:lvlJc w:val="left"/>
      <w:pPr>
        <w:ind w:left="102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B92F05A">
      <w:start w:val="1"/>
      <w:numFmt w:val="lowerLetter"/>
      <w:lvlText w:val="%3)"/>
      <w:lvlJc w:val="left"/>
      <w:pPr>
        <w:ind w:left="14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1A4AF6">
      <w:start w:val="1"/>
      <w:numFmt w:val="decimal"/>
      <w:lvlText w:val="%4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2A4F582">
      <w:start w:val="1"/>
      <w:numFmt w:val="lowerLetter"/>
      <w:lvlText w:val="%5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770443A">
      <w:start w:val="1"/>
      <w:numFmt w:val="lowerRoman"/>
      <w:lvlText w:val="%6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8EEC70A">
      <w:start w:val="1"/>
      <w:numFmt w:val="decimal"/>
      <w:lvlText w:val="%7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15EA722">
      <w:start w:val="1"/>
      <w:numFmt w:val="lowerLetter"/>
      <w:lvlText w:val="%8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B021E68">
      <w:start w:val="1"/>
      <w:numFmt w:val="lowerRoman"/>
      <w:lvlText w:val="%9"/>
      <w:lvlJc w:val="left"/>
      <w:pPr>
        <w:ind w:left="56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BE243E9"/>
    <w:multiLevelType w:val="hybridMultilevel"/>
    <w:tmpl w:val="05C00F80"/>
    <w:lvl w:ilvl="0" w:tplc="E010454A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E842B8C">
      <w:start w:val="2"/>
      <w:numFmt w:val="decimal"/>
      <w:lvlText w:val="(%2)"/>
      <w:lvlJc w:val="left"/>
      <w:pPr>
        <w:ind w:left="102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ECB102">
      <w:start w:val="1"/>
      <w:numFmt w:val="lowerRoman"/>
      <w:lvlText w:val="%3"/>
      <w:lvlJc w:val="left"/>
      <w:pPr>
        <w:ind w:left="173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30A4CF0">
      <w:start w:val="1"/>
      <w:numFmt w:val="decimal"/>
      <w:lvlText w:val="%4"/>
      <w:lvlJc w:val="left"/>
      <w:pPr>
        <w:ind w:left="245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2B6E924">
      <w:start w:val="1"/>
      <w:numFmt w:val="lowerLetter"/>
      <w:lvlText w:val="%5"/>
      <w:lvlJc w:val="left"/>
      <w:pPr>
        <w:ind w:left="317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F028000">
      <w:start w:val="1"/>
      <w:numFmt w:val="lowerRoman"/>
      <w:lvlText w:val="%6"/>
      <w:lvlJc w:val="left"/>
      <w:pPr>
        <w:ind w:left="389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336A610">
      <w:start w:val="1"/>
      <w:numFmt w:val="decimal"/>
      <w:lvlText w:val="%7"/>
      <w:lvlJc w:val="left"/>
      <w:pPr>
        <w:ind w:left="461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8B21F7E">
      <w:start w:val="1"/>
      <w:numFmt w:val="lowerLetter"/>
      <w:lvlText w:val="%8"/>
      <w:lvlJc w:val="left"/>
      <w:pPr>
        <w:ind w:left="533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106A070">
      <w:start w:val="1"/>
      <w:numFmt w:val="lowerRoman"/>
      <w:lvlText w:val="%9"/>
      <w:lvlJc w:val="left"/>
      <w:pPr>
        <w:ind w:left="605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1FE0ED3"/>
    <w:multiLevelType w:val="hybridMultilevel"/>
    <w:tmpl w:val="DCA09EB4"/>
    <w:lvl w:ilvl="0" w:tplc="D1343E5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43242F0">
      <w:start w:val="1"/>
      <w:numFmt w:val="lowerLetter"/>
      <w:lvlText w:val="%2"/>
      <w:lvlJc w:val="left"/>
      <w:pPr>
        <w:ind w:left="8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B6E1FFA">
      <w:start w:val="1"/>
      <w:numFmt w:val="lowerLetter"/>
      <w:lvlRestart w:val="0"/>
      <w:lvlText w:val="%3)"/>
      <w:lvlJc w:val="left"/>
      <w:pPr>
        <w:ind w:left="14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48C1D24">
      <w:start w:val="1"/>
      <w:numFmt w:val="decimal"/>
      <w:lvlText w:val="%4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D36FF1C">
      <w:start w:val="1"/>
      <w:numFmt w:val="lowerLetter"/>
      <w:lvlText w:val="%5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B0498C6">
      <w:start w:val="1"/>
      <w:numFmt w:val="lowerRoman"/>
      <w:lvlText w:val="%6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F16D5AA">
      <w:start w:val="1"/>
      <w:numFmt w:val="decimal"/>
      <w:lvlText w:val="%7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F080622">
      <w:start w:val="1"/>
      <w:numFmt w:val="lowerLetter"/>
      <w:lvlText w:val="%8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34A5F7E">
      <w:start w:val="1"/>
      <w:numFmt w:val="lowerRoman"/>
      <w:lvlText w:val="%9"/>
      <w:lvlJc w:val="left"/>
      <w:pPr>
        <w:ind w:left="56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3CE32DA"/>
    <w:multiLevelType w:val="hybridMultilevel"/>
    <w:tmpl w:val="25B05776"/>
    <w:lvl w:ilvl="0" w:tplc="B2D6741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B87F06">
      <w:start w:val="1"/>
      <w:numFmt w:val="lowerLetter"/>
      <w:lvlText w:val="%2"/>
      <w:lvlJc w:val="left"/>
      <w:pPr>
        <w:ind w:left="8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93A3DCE">
      <w:start w:val="3"/>
      <w:numFmt w:val="lowerLetter"/>
      <w:lvlRestart w:val="0"/>
      <w:lvlText w:val="%3)"/>
      <w:lvlJc w:val="left"/>
      <w:pPr>
        <w:ind w:left="14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86A7C8">
      <w:start w:val="1"/>
      <w:numFmt w:val="decimal"/>
      <w:lvlText w:val="%4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5E8F9EC">
      <w:start w:val="1"/>
      <w:numFmt w:val="lowerLetter"/>
      <w:lvlText w:val="%5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962B9A4">
      <w:start w:val="1"/>
      <w:numFmt w:val="lowerRoman"/>
      <w:lvlText w:val="%6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4DCB76A">
      <w:start w:val="1"/>
      <w:numFmt w:val="decimal"/>
      <w:lvlText w:val="%7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AEE21E">
      <w:start w:val="1"/>
      <w:numFmt w:val="lowerLetter"/>
      <w:lvlText w:val="%8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45C74">
      <w:start w:val="1"/>
      <w:numFmt w:val="lowerRoman"/>
      <w:lvlText w:val="%9"/>
      <w:lvlJc w:val="left"/>
      <w:pPr>
        <w:ind w:left="56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496093"/>
    <w:multiLevelType w:val="hybridMultilevel"/>
    <w:tmpl w:val="4CC6D6AE"/>
    <w:lvl w:ilvl="0" w:tplc="88C8E022">
      <w:start w:val="20"/>
      <w:numFmt w:val="decimal"/>
      <w:lvlText w:val="%1."/>
      <w:lvlJc w:val="left"/>
      <w:pPr>
        <w:ind w:left="283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C8E5AD8">
      <w:start w:val="2"/>
      <w:numFmt w:val="decimal"/>
      <w:lvlText w:val="(%2)"/>
      <w:lvlJc w:val="left"/>
      <w:pPr>
        <w:ind w:left="102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42ABE6">
      <w:start w:val="1"/>
      <w:numFmt w:val="lowerRoman"/>
      <w:lvlText w:val="%3"/>
      <w:lvlJc w:val="left"/>
      <w:pPr>
        <w:ind w:left="173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B1E6D08">
      <w:start w:val="1"/>
      <w:numFmt w:val="decimal"/>
      <w:lvlText w:val="%4"/>
      <w:lvlJc w:val="left"/>
      <w:pPr>
        <w:ind w:left="245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4EA3E80">
      <w:start w:val="1"/>
      <w:numFmt w:val="lowerLetter"/>
      <w:lvlText w:val="%5"/>
      <w:lvlJc w:val="left"/>
      <w:pPr>
        <w:ind w:left="317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49679EA">
      <w:start w:val="1"/>
      <w:numFmt w:val="lowerRoman"/>
      <w:lvlText w:val="%6"/>
      <w:lvlJc w:val="left"/>
      <w:pPr>
        <w:ind w:left="389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24CFFA">
      <w:start w:val="1"/>
      <w:numFmt w:val="decimal"/>
      <w:lvlText w:val="%7"/>
      <w:lvlJc w:val="left"/>
      <w:pPr>
        <w:ind w:left="461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A84C79A">
      <w:start w:val="1"/>
      <w:numFmt w:val="lowerLetter"/>
      <w:lvlText w:val="%8"/>
      <w:lvlJc w:val="left"/>
      <w:pPr>
        <w:ind w:left="533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F849C9A">
      <w:start w:val="1"/>
      <w:numFmt w:val="lowerRoman"/>
      <w:lvlText w:val="%9"/>
      <w:lvlJc w:val="left"/>
      <w:pPr>
        <w:ind w:left="605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7"/>
  </w:num>
  <w:num w:numId="5">
    <w:abstractNumId w:val="10"/>
  </w:num>
  <w:num w:numId="6">
    <w:abstractNumId w:val="8"/>
  </w:num>
  <w:num w:numId="7">
    <w:abstractNumId w:val="5"/>
  </w:num>
  <w:num w:numId="8">
    <w:abstractNumId w:val="0"/>
  </w:num>
  <w:num w:numId="9">
    <w:abstractNumId w:val="11"/>
  </w:num>
  <w:num w:numId="10">
    <w:abstractNumId w:val="13"/>
  </w:num>
  <w:num w:numId="11">
    <w:abstractNumId w:val="4"/>
  </w:num>
  <w:num w:numId="12">
    <w:abstractNumId w:val="2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C38"/>
    <w:rsid w:val="000A4C38"/>
    <w:rsid w:val="00917C48"/>
    <w:rsid w:val="00F4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24551"/>
  <w15:docId w15:val="{54E16CA5-279B-4320-90E8-C3AF04C2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3" w:line="284" w:lineRule="auto"/>
      <w:ind w:left="10" w:hanging="10"/>
      <w:jc w:val="both"/>
    </w:pPr>
    <w:rPr>
      <w:rFonts w:ascii="Calibri" w:eastAsia="Calibri" w:hAnsi="Calibri" w:cs="Calibri"/>
      <w:color w:val="181717"/>
      <w:sz w:val="18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852"/>
      <w:outlineLvl w:val="0"/>
    </w:pPr>
    <w:rPr>
      <w:rFonts w:ascii="Calibri" w:eastAsia="Calibri" w:hAnsi="Calibri" w:cs="Calibri"/>
      <w:b/>
      <w:color w:val="181717"/>
      <w:sz w:val="34"/>
    </w:rPr>
  </w:style>
  <w:style w:type="paragraph" w:styleId="Cmsor2">
    <w:name w:val="heading 2"/>
    <w:next w:val="Norml"/>
    <w:link w:val="Cmsor2Char"/>
    <w:uiPriority w:val="9"/>
    <w:unhideWhenUsed/>
    <w:qFormat/>
    <w:pPr>
      <w:keepNext/>
      <w:keepLines/>
      <w:spacing w:after="258" w:line="257" w:lineRule="auto"/>
      <w:ind w:left="10" w:hanging="10"/>
      <w:outlineLvl w:val="1"/>
    </w:pPr>
    <w:rPr>
      <w:rFonts w:ascii="Calibri" w:eastAsia="Calibri" w:hAnsi="Calibri" w:cs="Calibri"/>
      <w:b/>
      <w:color w:val="181717"/>
      <w:sz w:val="20"/>
    </w:rPr>
  </w:style>
  <w:style w:type="paragraph" w:styleId="Cmsor3">
    <w:name w:val="heading 3"/>
    <w:next w:val="Norml"/>
    <w:link w:val="Cmsor3Char"/>
    <w:uiPriority w:val="9"/>
    <w:unhideWhenUsed/>
    <w:qFormat/>
    <w:pPr>
      <w:keepNext/>
      <w:keepLines/>
      <w:spacing w:after="271" w:line="264" w:lineRule="auto"/>
      <w:ind w:left="974" w:hanging="10"/>
      <w:outlineLvl w:val="2"/>
    </w:pPr>
    <w:rPr>
      <w:rFonts w:ascii="Calibri" w:eastAsia="Calibri" w:hAnsi="Calibri" w:cs="Calibri"/>
      <w:b/>
      <w:color w:val="181717"/>
      <w:sz w:val="19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Pr>
      <w:rFonts w:ascii="Calibri" w:eastAsia="Calibri" w:hAnsi="Calibri" w:cs="Calibri"/>
      <w:b/>
      <w:color w:val="181717"/>
      <w:sz w:val="20"/>
    </w:rPr>
  </w:style>
  <w:style w:type="character" w:customStyle="1" w:styleId="Cmsor1Char">
    <w:name w:val="Címsor 1 Char"/>
    <w:link w:val="Cmsor1"/>
    <w:rPr>
      <w:rFonts w:ascii="Calibri" w:eastAsia="Calibri" w:hAnsi="Calibri" w:cs="Calibri"/>
      <w:b/>
      <w:color w:val="181717"/>
      <w:sz w:val="34"/>
    </w:rPr>
  </w:style>
  <w:style w:type="character" w:customStyle="1" w:styleId="Cmsor3Char">
    <w:name w:val="Címsor 3 Char"/>
    <w:link w:val="Cmsor3"/>
    <w:rPr>
      <w:rFonts w:ascii="Calibri" w:eastAsia="Calibri" w:hAnsi="Calibri" w:cs="Calibri"/>
      <w:b/>
      <w:color w:val="181717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287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 Aranyosiné</dc:creator>
  <cp:keywords/>
  <cp:lastModifiedBy>Éva Aranyosiné</cp:lastModifiedBy>
  <cp:revision>2</cp:revision>
  <dcterms:created xsi:type="dcterms:W3CDTF">2020-12-03T07:32:00Z</dcterms:created>
  <dcterms:modified xsi:type="dcterms:W3CDTF">2020-12-03T07:32:00Z</dcterms:modified>
</cp:coreProperties>
</file>