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7DB27" w14:textId="72785286" w:rsidR="00BC7478" w:rsidRDefault="00D36A08" w:rsidP="00A36265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</w:t>
            </w:r>
            <w:r w:rsidR="00A36265">
              <w:rPr>
                <w:rFonts w:ascii="Candara" w:eastAsia="Candara" w:hAnsi="Candara" w:cs="Candara"/>
              </w:rPr>
              <w:t xml:space="preserve"> csillagászat</w:t>
            </w:r>
            <w:r>
              <w:rPr>
                <w:rFonts w:ascii="Candara" w:eastAsia="Candara" w:hAnsi="Candara" w:cs="Candara"/>
              </w:rPr>
              <w:t xml:space="preserve"> története</w:t>
            </w:r>
            <w:r w:rsidR="00864B5B">
              <w:rPr>
                <w:rFonts w:ascii="Candara" w:eastAsia="Candara" w:hAnsi="Candara" w:cs="Candara"/>
              </w:rPr>
              <w:t xml:space="preserve"> (1.rész: az őskortól az ókorig)</w:t>
            </w:r>
          </w:p>
        </w:tc>
      </w:tr>
      <w:tr w:rsidR="00D557CC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D557CC" w:rsidRDefault="00D557CC" w:rsidP="00D557C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FC1D38" w14:textId="77777777" w:rsidR="00D557CC" w:rsidRDefault="00D557CC" w:rsidP="00D557CC">
            <w:pPr>
              <w:pStyle w:val="NormlWeb"/>
              <w:spacing w:before="240" w:beforeAutospacing="0" w:after="24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Belső meggyőződések (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Mental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Models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Csoportos tanulás (Team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Learning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Rendszerben való gondolkodás (System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Thinking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>)  fejlesztése.</w:t>
            </w:r>
          </w:p>
          <w:p w14:paraId="4E759D2E" w14:textId="77777777" w:rsidR="00D557CC" w:rsidRDefault="00D557CC" w:rsidP="00D557C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D557CC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D557CC" w:rsidRDefault="00D557CC" w:rsidP="00D557C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7CCC061B" w:rsidR="00D557CC" w:rsidRDefault="00D557CC" w:rsidP="00D557C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hAnsi="Candara"/>
                <w:color w:val="000000"/>
              </w:rPr>
              <w:t xml:space="preserve">földrajz, történelem, fizika, matematika, </w:t>
            </w:r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77777777" w:rsidR="00BC7478" w:rsidRPr="00B43948" w:rsidRDefault="00D608F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B43948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336923ED" w14:textId="77777777" w:rsidR="00B43948" w:rsidRPr="004146F8" w:rsidRDefault="00B43948" w:rsidP="00B43948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>1 db interaktív panel</w:t>
            </w:r>
          </w:p>
          <w:p w14:paraId="6394111D" w14:textId="4896F37C" w:rsidR="00B43948" w:rsidRDefault="00866451" w:rsidP="00B43948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12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db tanulói laptop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 xml:space="preserve"> /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 w:rsidR="00B4394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r>
              <w:rPr>
                <w:rFonts w:ascii="Candara" w:hAnsi="Candara" w:cs="Liberation Serif"/>
                <w:sz w:val="20"/>
                <w:szCs w:val="20"/>
              </w:rPr>
              <w:t>3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 xml:space="preserve"> db</w:t>
            </w:r>
          </w:p>
          <w:p w14:paraId="42617375" w14:textId="260C96AD" w:rsidR="00B43948" w:rsidRPr="004146F8" w:rsidRDefault="005618BE" w:rsidP="00B43948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1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db </w:t>
            </w:r>
            <w:r>
              <w:rPr>
                <w:rFonts w:ascii="Candara" w:hAnsi="Candara" w:cs="Liberation Serif"/>
                <w:sz w:val="20"/>
                <w:szCs w:val="20"/>
              </w:rPr>
              <w:t>táblagép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Space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4D</w:t>
            </w:r>
            <w:r w:rsidR="00ED74FF">
              <w:rPr>
                <w:rFonts w:ascii="Candara" w:hAnsi="Candara" w:cs="Liberation Serif"/>
                <w:sz w:val="20"/>
                <w:szCs w:val="20"/>
              </w:rPr>
              <w:t>+</w:t>
            </w:r>
            <w:r>
              <w:rPr>
                <w:rFonts w:ascii="Candara" w:hAnsi="Candara" w:cs="Liberation Serif"/>
                <w:sz w:val="20"/>
                <w:szCs w:val="20"/>
              </w:rPr>
              <w:t xml:space="preserve"> alkalmazás telepítve, hozzá 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Space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4D kártya – 13 db kártya 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csapatonként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>)</w:t>
            </w:r>
          </w:p>
          <w:p w14:paraId="6263A348" w14:textId="1B83C558" w:rsidR="00BC7478" w:rsidRDefault="00F67BC1" w:rsidP="00B43948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Liberation Serif" w:eastAsia="Candara" w:hAnsi="Liberation Serif" w:cs="Liberation Serif"/>
                <w:sz w:val="20"/>
                <w:szCs w:val="20"/>
              </w:rPr>
            </w:pPr>
            <w:r>
              <w:rPr>
                <w:rFonts w:ascii="Candara" w:eastAsia="Candara" w:hAnsi="Candara" w:cs="Liberation Serif"/>
                <w:sz w:val="20"/>
                <w:szCs w:val="20"/>
              </w:rPr>
              <w:t>3</w:t>
            </w:r>
            <w:r w:rsidR="00B43948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db kutatási napló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 w:rsidR="00B43948">
              <w:rPr>
                <w:rFonts w:ascii="Liberation Serif" w:eastAsia="Candara" w:hAnsi="Liberation Serif" w:cs="Liberation Serif"/>
                <w:sz w:val="20"/>
                <w:szCs w:val="20"/>
              </w:rPr>
              <w:t xml:space="preserve"> </w:t>
            </w: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43D793D7" w:rsidR="00BC7478" w:rsidRDefault="00864B5B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12</w:t>
      </w:r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BF4CD" w14:textId="040CAD62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technika ismertetése (</w:t>
            </w:r>
            <w:proofErr w:type="spellStart"/>
            <w:r w:rsidR="00DE63F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Space</w:t>
            </w:r>
            <w:proofErr w:type="spellEnd"/>
            <w:r w:rsidR="00DE63F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4D</w:t>
            </w:r>
            <w:r w:rsidR="00ED74F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+</w:t>
            </w:r>
            <w:r w:rsidR="00DE63F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APP)</w:t>
            </w:r>
          </w:p>
          <w:p w14:paraId="594367FA" w14:textId="3E2CE7C7" w:rsidR="008064E5" w:rsidRDefault="008064E5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mai foglalkozás</w:t>
            </w:r>
            <w:r w:rsidR="00DE63F4">
              <w:rPr>
                <w:sz w:val="20"/>
                <w:szCs w:val="20"/>
                <w:shd w:val="clear" w:color="auto" w:fill="FFFFFF"/>
              </w:rPr>
              <w:t xml:space="preserve"> első részében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E63F4">
              <w:rPr>
                <w:sz w:val="20"/>
                <w:szCs w:val="20"/>
                <w:shd w:val="clear" w:color="auto" w:fill="FFFFFF"/>
              </w:rPr>
              <w:t>megismerkedtek a</w:t>
            </w:r>
            <w:r w:rsidR="00A21DFD">
              <w:rPr>
                <w:sz w:val="20"/>
                <w:szCs w:val="20"/>
                <w:shd w:val="clear" w:color="auto" w:fill="FFFFFF"/>
              </w:rPr>
              <w:t xml:space="preserve"> csillagászat</w:t>
            </w:r>
            <w:r w:rsidR="00DE63F4">
              <w:rPr>
                <w:sz w:val="20"/>
                <w:szCs w:val="20"/>
                <w:shd w:val="clear" w:color="auto" w:fill="FFFFFF"/>
              </w:rPr>
              <w:t xml:space="preserve"> történetével</w:t>
            </w:r>
            <w:r w:rsidR="00864B5B">
              <w:rPr>
                <w:sz w:val="20"/>
                <w:szCs w:val="20"/>
                <w:shd w:val="clear" w:color="auto" w:fill="FFFFFF"/>
              </w:rPr>
              <w:t>, az őskortól az ókorig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A1197BD" w14:textId="727115A0" w:rsidR="00DE63F4" w:rsidRDefault="00DE63F4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Utána a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Space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4D alkalmazással, az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augmentált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valóságban, közelebbről is megismerkedhettek különböző égitestekkel és űreszközökkel.</w:t>
            </w:r>
          </w:p>
          <w:p w14:paraId="77579D6C" w14:textId="0BB7C8D5" w:rsidR="00DE63F4" w:rsidRDefault="00DE63F4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Végezetül, a csapaton belül, párokban készítitek elő az otthoni feladatot.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0454C43E" w:rsidR="00BC7478" w:rsidRDefault="004E2E30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Default="00D608F7">
            <w:pPr>
              <w:pStyle w:val="cmsor2"/>
              <w:spacing w:line="240" w:lineRule="auto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A diákok négy csoportban dolg</w:t>
            </w:r>
            <w:r w:rsidR="001F236F">
              <w:rPr>
                <w:sz w:val="14"/>
                <w:szCs w:val="14"/>
                <w:shd w:val="clear" w:color="auto" w:fill="FFFFFF"/>
              </w:rPr>
              <w:t>o</w:t>
            </w:r>
            <w:r>
              <w:rPr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6CAF9" w14:textId="6ADB19A1" w:rsidR="00E8505E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="00E8505E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="00A21DFD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csillagászat</w:t>
            </w:r>
            <w:r w:rsidR="00E8505E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története</w:t>
            </w:r>
          </w:p>
          <w:p w14:paraId="1AFA2E1E" w14:textId="4B2DBB37" w:rsidR="00BC7478" w:rsidRPr="00E8505E" w:rsidRDefault="00E8505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E8505E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Tanári prezentáció</w:t>
            </w:r>
            <w:r w:rsidRPr="00E8505E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ppt vagy </w:t>
            </w:r>
            <w:proofErr w:type="spellStart"/>
            <w:r w:rsidR="00A21DFD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pptx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állomány kivetítésével.</w:t>
            </w:r>
          </w:p>
          <w:p w14:paraId="000A488B" w14:textId="6EF93EFA" w:rsidR="005B3A81" w:rsidRDefault="00E8505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előadás során a tanár az adott diák (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slide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 magyarázata mellett a kapcsolódó témában kérdéseket tesz fel a diákoknak</w:t>
            </w:r>
            <w:r w:rsidR="005B3A81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.</w:t>
            </w:r>
          </w:p>
          <w:p w14:paraId="314766C4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47BC136F" w14:textId="3EE8F34F" w:rsidR="009A574A" w:rsidRDefault="00A21DFD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 volt a szerepe a csillagok ismeretének az ősi civilizációkban</w:t>
            </w:r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12A12B26" w14:textId="3E05B0DE" w:rsidR="009A574A" w:rsidRDefault="00A21DFD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ősi építmények szolgálták az égitestek megfigyelését</w:t>
            </w:r>
            <w:r w:rsidR="00D608F7"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7FE54D43" w14:textId="62C576F1" w:rsidR="00C60B9A" w:rsidRDefault="00136F2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Mely kultúráknál jelentek meg először a matematikai alapú megfigyelések a csillagászatban és az időszámításban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64008206" w14:textId="04C0389B" w:rsidR="005B3A81" w:rsidRDefault="005B3A81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</w:t>
            </w:r>
            <w:r w:rsidR="00136F2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világképekben gondolkodtak </w:t>
            </w:r>
            <w:proofErr w:type="gramStart"/>
            <w:r w:rsidR="00136F2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</w:t>
            </w:r>
            <w:proofErr w:type="gramEnd"/>
            <w:r w:rsidR="00136F2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ókori civilizációk</w:t>
            </w:r>
            <w:r w:rsidR="009A574A"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00FE52CE" w14:textId="0F49660F" w:rsidR="00C60B9A" w:rsidRDefault="00136F2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csillagászati megfigyeléseket végeztek az ókori Egyiptomban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78F63852" w14:textId="4EE581EB" w:rsidR="00C60B9A" w:rsidRDefault="00136F2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csillagászati megfigyeléseket végeztek az ókori Kínában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5E93EBE4" w14:textId="3F13C3F5" w:rsidR="00C60B9A" w:rsidRDefault="0046115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csillagászati megfigyeléseket végeztek az ókori görögök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2D7E627E" w14:textId="2629A77E" w:rsidR="002D4E1F" w:rsidRDefault="0046115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Mit mond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pitagoreusok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világképe</w:t>
            </w:r>
            <w:r w:rsidR="002D4E1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5AEF6E6F" w14:textId="4990A659" w:rsidR="002D4E1F" w:rsidRDefault="0046115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Kiknek a nevéhez kötődik a geocentrikus világkép?</w:t>
            </w:r>
          </w:p>
          <w:p w14:paraId="20C5F046" w14:textId="0872FBA7" w:rsidR="00BC7478" w:rsidRDefault="005055B1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plenáris </w:t>
            </w:r>
            <w:r w:rsidR="00E8505E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előadás, tanári 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kérdések és egyéni válaszok</w:t>
            </w:r>
          </w:p>
          <w:p w14:paraId="649F6D6B" w14:textId="11D95857" w:rsidR="00BC7478" w:rsidRDefault="009A574A" w:rsidP="009A574A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2D4E1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erc)</w:t>
            </w:r>
          </w:p>
          <w:p w14:paraId="5335805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Foglalkozás/óra kulcsszavak</w:t>
            </w:r>
          </w:p>
          <w:p w14:paraId="1EB4F4F8" w14:textId="09979E57" w:rsidR="00EE2527" w:rsidRPr="00EE2527" w:rsidRDefault="00EE2527" w:rsidP="00EE2527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EE2527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csillagászat, </w:t>
            </w:r>
            <w:r w:rsidR="0046115F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égitestek, civilizáció, őskor, </w:t>
            </w:r>
            <w:proofErr w:type="spellStart"/>
            <w:r w:rsidR="0033145E">
              <w:rPr>
                <w:rFonts w:ascii="Century Gothic" w:hAnsi="Century Gothic"/>
                <w:sz w:val="20"/>
                <w:szCs w:val="20"/>
                <w:vertAlign w:val="subscript"/>
              </w:rPr>
              <w:t>megalitikus</w:t>
            </w:r>
            <w:proofErr w:type="spellEnd"/>
            <w:r w:rsidR="0033145E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építmények, </w:t>
            </w:r>
            <w:r w:rsidR="0046115F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ókor, </w:t>
            </w:r>
            <w:r w:rsidR="0033145E">
              <w:rPr>
                <w:rFonts w:ascii="Century Gothic" w:hAnsi="Century Gothic"/>
                <w:sz w:val="20"/>
                <w:szCs w:val="20"/>
                <w:vertAlign w:val="subscript"/>
              </w:rPr>
              <w:t>piramisok, állatövi csillagképek, kozmológia, naptár, geocentrikus világkép</w:t>
            </w:r>
            <w:r w:rsidRPr="00EE2527">
              <w:rPr>
                <w:rFonts w:ascii="Century Gothic" w:hAnsi="Century Gothic"/>
                <w:sz w:val="20"/>
                <w:szCs w:val="20"/>
                <w:vertAlign w:val="subscript"/>
              </w:rPr>
              <w:t>,</w:t>
            </w:r>
            <w:r w:rsidR="0033145E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="0033145E">
              <w:rPr>
                <w:rFonts w:ascii="Century Gothic" w:hAnsi="Century Gothic"/>
                <w:sz w:val="20"/>
                <w:szCs w:val="20"/>
                <w:vertAlign w:val="subscript"/>
              </w:rPr>
              <w:t>pitagoreusok</w:t>
            </w:r>
            <w:proofErr w:type="spellEnd"/>
            <w:r w:rsidRPr="00EE2527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</w:t>
            </w:r>
          </w:p>
          <w:p w14:paraId="0A5C42BB" w14:textId="77777777" w:rsidR="00BC7478" w:rsidRDefault="00BC7478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5D248698" w14:textId="654751F0" w:rsidR="00BC7478" w:rsidRDefault="000359D4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4D4D0" w14:textId="5D4A1E53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3. </w:t>
            </w:r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Ismeretek bővítése a </w:t>
            </w:r>
            <w:proofErr w:type="spellStart"/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Space</w:t>
            </w:r>
            <w:proofErr w:type="spellEnd"/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4D alkalmazás segítségével</w:t>
            </w:r>
          </w:p>
          <w:p w14:paraId="02C85392" w14:textId="535C9113" w:rsidR="00C03110" w:rsidRDefault="00C03110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csapatok külön-külön 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>1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>-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>1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táblagépet kapnak, melyekre előzetesen telepítésre került a </w:t>
            </w:r>
            <w:proofErr w:type="spellStart"/>
            <w:r w:rsidR="00336903">
              <w:rPr>
                <w:rFonts w:ascii="Candara" w:eastAsia="Candara" w:hAnsi="Candara" w:cs="Candara"/>
                <w:sz w:val="20"/>
                <w:szCs w:val="20"/>
              </w:rPr>
              <w:t>Space</w:t>
            </w:r>
            <w:proofErr w:type="spellEnd"/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 4D</w:t>
            </w:r>
            <w:r w:rsidR="00ED74FF">
              <w:rPr>
                <w:rFonts w:ascii="Candara" w:eastAsia="Candara" w:hAnsi="Candara" w:cs="Candara"/>
                <w:sz w:val="20"/>
                <w:szCs w:val="20"/>
              </w:rPr>
              <w:t>+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 alkalmazás. </w:t>
            </w:r>
          </w:p>
          <w:p w14:paraId="42FC1A66" w14:textId="06061CEB" w:rsidR="00336903" w:rsidRDefault="00336903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csapatok külön-külön kapnak még 13 db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Space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4D</w:t>
            </w:r>
            <w:r w:rsidR="00ED74FF">
              <w:rPr>
                <w:rFonts w:ascii="Candara" w:eastAsia="Candara" w:hAnsi="Candara" w:cs="Candara"/>
                <w:sz w:val="20"/>
                <w:szCs w:val="20"/>
              </w:rPr>
              <w:t>+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marker kártyát.</w:t>
            </w:r>
          </w:p>
          <w:p w14:paraId="1791D83C" w14:textId="0ED69B22" w:rsidR="00336903" w:rsidRDefault="00336903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tanár bemutatja a táblagép, az alkalmazás használatát. </w:t>
            </w:r>
          </w:p>
          <w:p w14:paraId="5A0A32F4" w14:textId="41E701B3" w:rsidR="00336903" w:rsidRDefault="00336903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lastRenderedPageBreak/>
              <w:t>Minden kadét 3-3 db kártyát megvizsgál, utána továbbadja a táblagépet a társának.</w:t>
            </w:r>
            <w:r w:rsidR="003441F8">
              <w:rPr>
                <w:rFonts w:ascii="Candara" w:eastAsia="Candara" w:hAnsi="Candara" w:cs="Candara"/>
                <w:sz w:val="20"/>
                <w:szCs w:val="20"/>
              </w:rPr>
              <w:t xml:space="preserve"> A kadétok közösen is nézhetik a 4D-ben megjelenő égitesteket vagy űreszközöket.</w:t>
            </w:r>
          </w:p>
          <w:p w14:paraId="319709CE" w14:textId="22654946" w:rsidR="00273D05" w:rsidRPr="003441F8" w:rsidRDefault="00336903" w:rsidP="003441F8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kadétok </w:t>
            </w:r>
            <w:r w:rsidR="003441F8">
              <w:rPr>
                <w:rFonts w:ascii="Candara" w:eastAsia="Candara" w:hAnsi="Candara" w:cs="Candara"/>
                <w:sz w:val="20"/>
                <w:szCs w:val="20"/>
              </w:rPr>
              <w:t xml:space="preserve">a kutatási naplójukba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feljegyzik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a kártyájukon </w:t>
            </w:r>
            <w:r w:rsidR="003441F8">
              <w:rPr>
                <w:rFonts w:ascii="Candara" w:eastAsia="Candara" w:hAnsi="Candara" w:cs="Candara"/>
                <w:sz w:val="20"/>
                <w:szCs w:val="20"/>
              </w:rPr>
              <w:t xml:space="preserve">látható égitestek vagy űreszközök elnevezését. </w:t>
            </w:r>
          </w:p>
          <w:p w14:paraId="2ED286A0" w14:textId="7C61CD1E" w:rsidR="00BC7478" w:rsidRDefault="00D608F7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</w:t>
            </w:r>
            <w:r w:rsidR="00273D05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1. plenáris megbeszélés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2. </w:t>
            </w:r>
            <w:r w:rsidR="00273D05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munkavégzés csoportokban</w:t>
            </w:r>
          </w:p>
          <w:p w14:paraId="2A1D4B26" w14:textId="77777777" w:rsidR="003441F8" w:rsidRDefault="003441F8" w:rsidP="003441F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(15 perc)</w:t>
            </w:r>
          </w:p>
          <w:p w14:paraId="4F06E85D" w14:textId="77777777" w:rsidR="003441F8" w:rsidRDefault="003441F8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1A334D5F" w14:textId="6054C33B" w:rsidR="00273D05" w:rsidRDefault="00273D05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25C2B6" w14:textId="77777777" w:rsidR="000359D4" w:rsidRDefault="000359D4" w:rsidP="000359D4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Szükséges előzetes ismeretek</w:t>
            </w:r>
          </w:p>
          <w:p w14:paraId="3D2BF55A" w14:textId="12B8D57A" w:rsidR="00BC7478" w:rsidRDefault="008451A8" w:rsidP="000359D4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nem szükséges</w:t>
            </w:r>
          </w:p>
          <w:p w14:paraId="5A704E3E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22E2B187" w:rsidR="00BC7478" w:rsidRDefault="003441F8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4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. Zárás</w:t>
            </w:r>
          </w:p>
          <w:p w14:paraId="25E505BC" w14:textId="329AB58F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7013C1E8" w14:textId="2D286FBF" w:rsidR="007E1D7B" w:rsidRDefault="007E1D7B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Otthoni feladat: A kutatási naplóba bejegyzett égitestekről vagy űreszközökről információ keresése az Interneten. Linkgyűjtemény elkészítése és e-mailen továbbítása a tanárnak.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25CB9571" w14:textId="697CD7C4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>
      <w:pPr>
        <w:pStyle w:val="Standard"/>
        <w:pageBreakBefore/>
        <w:spacing w:after="0" w:line="288" w:lineRule="auto"/>
        <w:rPr>
          <w:rFonts w:ascii="Candara" w:eastAsia="Candara" w:hAnsi="Candara" w:cs="Candara"/>
        </w:rPr>
      </w:pPr>
      <w:bookmarkStart w:id="0" w:name="_heading=h.30j0zll"/>
      <w:bookmarkEnd w:id="0"/>
      <w:r>
        <w:rPr>
          <w:rFonts w:ascii="Candara" w:eastAsia="Candara" w:hAnsi="Candara" w:cs="Candara"/>
        </w:rPr>
        <w:lastRenderedPageBreak/>
        <w:t>Mellékletek:</w:t>
      </w:r>
    </w:p>
    <w:p w14:paraId="79BFB2A9" w14:textId="367B61F6" w:rsidR="00761E61" w:rsidRDefault="002214AC" w:rsidP="005B3A81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>
        <w:rPr>
          <w:rFonts w:ascii="Candara" w:eastAsia="Candara" w:hAnsi="Candara" w:cs="Candara"/>
        </w:rPr>
        <w:t>A csillagászat története</w:t>
      </w:r>
      <w:r>
        <w:rPr>
          <w:rFonts w:ascii="Candara" w:eastAsia="Candara" w:hAnsi="Candara" w:cs="Candara"/>
        </w:rPr>
        <w:t xml:space="preserve"> - 1</w:t>
      </w:r>
      <w:proofErr w:type="gramStart"/>
      <w:r>
        <w:rPr>
          <w:rFonts w:ascii="Candara" w:eastAsia="Candara" w:hAnsi="Candara" w:cs="Candara"/>
        </w:rPr>
        <w:t>.rész</w:t>
      </w:r>
      <w:proofErr w:type="gramEnd"/>
      <w:r>
        <w:rPr>
          <w:rFonts w:ascii="Candara" w:eastAsia="Candara" w:hAnsi="Candara" w:cs="Candara"/>
        </w:rPr>
        <w:t xml:space="preserve">: az őskortól az ókorig </w:t>
      </w:r>
      <w:proofErr w:type="spellStart"/>
      <w:r w:rsidR="00761E61">
        <w:rPr>
          <w:rFonts w:ascii="Candara" w:eastAsia="Candara" w:hAnsi="Candara" w:cs="Candara"/>
          <w:sz w:val="20"/>
          <w:szCs w:val="20"/>
          <w:shd w:val="clear" w:color="auto" w:fill="FFFFFF"/>
        </w:rPr>
        <w:t>ppt</w:t>
      </w:r>
      <w:r w:rsidR="0033145E">
        <w:rPr>
          <w:rFonts w:ascii="Candara" w:eastAsia="Candara" w:hAnsi="Candara" w:cs="Candara"/>
          <w:sz w:val="20"/>
          <w:szCs w:val="20"/>
          <w:shd w:val="clear" w:color="auto" w:fill="FFFFFF"/>
        </w:rPr>
        <w:t>x</w:t>
      </w:r>
      <w:proofErr w:type="spellEnd"/>
      <w:r w:rsidR="00761E61">
        <w:rPr>
          <w:rFonts w:ascii="Candara" w:eastAsia="Candara" w:hAnsi="Candara" w:cs="Candara"/>
          <w:sz w:val="20"/>
          <w:szCs w:val="20"/>
          <w:shd w:val="clear" w:color="auto" w:fill="FFFFFF"/>
        </w:rPr>
        <w:t>.</w:t>
      </w:r>
    </w:p>
    <w:p w14:paraId="792989E9" w14:textId="77777777" w:rsidR="00B077EB" w:rsidRDefault="00B077EB" w:rsidP="00B077EB">
      <w:pPr>
        <w:pStyle w:val="Standard"/>
        <w:spacing w:after="0" w:line="288" w:lineRule="auto"/>
        <w:ind w:left="720"/>
        <w:rPr>
          <w:rFonts w:ascii="Candara" w:eastAsia="Candara" w:hAnsi="Candara" w:cs="Candara"/>
          <w:sz w:val="20"/>
          <w:szCs w:val="20"/>
          <w:shd w:val="clear" w:color="auto" w:fill="FFFFFF"/>
        </w:rPr>
      </w:pPr>
    </w:p>
    <w:p w14:paraId="15FD2F0F" w14:textId="1EB8C39D" w:rsidR="00B077EB" w:rsidRDefault="00761E61" w:rsidP="00B077EB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proofErr w:type="spellStart"/>
      <w:r>
        <w:rPr>
          <w:rFonts w:ascii="Candara" w:eastAsia="Candara" w:hAnsi="Candara" w:cs="Candara"/>
          <w:sz w:val="20"/>
          <w:szCs w:val="20"/>
          <w:shd w:val="clear" w:color="auto" w:fill="FFFFFF"/>
        </w:rPr>
        <w:t>Space</w:t>
      </w:r>
      <w:proofErr w:type="spellEnd"/>
      <w:r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 4D </w:t>
      </w:r>
      <w:proofErr w:type="spellStart"/>
      <w:r>
        <w:rPr>
          <w:rFonts w:ascii="Candara" w:eastAsia="Candara" w:hAnsi="Candara" w:cs="Candara"/>
          <w:sz w:val="20"/>
          <w:szCs w:val="20"/>
          <w:shd w:val="clear" w:color="auto" w:fill="FFFFFF"/>
        </w:rPr>
        <w:t>tutorial</w:t>
      </w:r>
      <w:proofErr w:type="spellEnd"/>
      <w:r w:rsidR="00541190">
        <w:rPr>
          <w:rFonts w:ascii="Candara" w:eastAsia="Candara" w:hAnsi="Candara" w:cs="Candara"/>
          <w:sz w:val="20"/>
          <w:szCs w:val="20"/>
          <w:shd w:val="clear" w:color="auto" w:fill="FFFFFF"/>
        </w:rPr>
        <w:t>:</w:t>
      </w:r>
      <w:r w:rsidR="00B077EB"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 </w:t>
      </w:r>
      <w:hyperlink r:id="rId7" w:history="1">
        <w:r w:rsidR="00B077EB" w:rsidRPr="00B21771">
          <w:rPr>
            <w:rStyle w:val="Hiperhivatkozs"/>
            <w:rFonts w:ascii="Candara" w:eastAsia="Candara" w:hAnsi="Candara" w:cs="Candara"/>
            <w:shd w:val="clear" w:color="auto" w:fill="FFFFFF"/>
          </w:rPr>
          <w:t>https://www.youtube.com/watch?v=kphQLK4bNfY</w:t>
        </w:r>
      </w:hyperlink>
    </w:p>
    <w:p w14:paraId="265CEC3C" w14:textId="77777777" w:rsidR="00B077EB" w:rsidRPr="00B077EB" w:rsidRDefault="00B077EB" w:rsidP="00B077EB">
      <w:pPr>
        <w:pStyle w:val="Standard"/>
        <w:spacing w:after="0" w:line="288" w:lineRule="auto"/>
        <w:ind w:left="720"/>
        <w:rPr>
          <w:rFonts w:ascii="Candara" w:eastAsia="Candara" w:hAnsi="Candara" w:cs="Candara"/>
          <w:sz w:val="20"/>
          <w:szCs w:val="20"/>
          <w:shd w:val="clear" w:color="auto" w:fill="FFFFFF"/>
        </w:rPr>
      </w:pPr>
    </w:p>
    <w:p w14:paraId="3184BFE3" w14:textId="358D844A" w:rsidR="00B077EB" w:rsidRDefault="00B077EB" w:rsidP="00B077EB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Forrás: </w:t>
      </w:r>
      <w:hyperlink r:id="rId8" w:history="1">
        <w:r w:rsidRPr="00B21771">
          <w:rPr>
            <w:rStyle w:val="Hiperhivatkozs"/>
            <w:rFonts w:ascii="Candara" w:eastAsia="Candara" w:hAnsi="Candara" w:cs="Candara"/>
            <w:sz w:val="20"/>
            <w:szCs w:val="20"/>
            <w:shd w:val="clear" w:color="auto" w:fill="FFFFFF"/>
          </w:rPr>
          <w:t>https://octagon.studio/products-and-services/4d-flashcards/</w:t>
        </w:r>
      </w:hyperlink>
    </w:p>
    <w:p w14:paraId="364952B2" w14:textId="77777777" w:rsidR="000743FA" w:rsidRDefault="000743FA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p w14:paraId="14A896EC" w14:textId="77777777" w:rsidR="00B43948" w:rsidRPr="00B6261C" w:rsidRDefault="00B43948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bookmarkStart w:id="1" w:name="_GoBack"/>
      <w:bookmarkEnd w:id="1"/>
    </w:p>
    <w:sectPr w:rsidR="00B43948" w:rsidRPr="00B626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33E3A" w14:textId="77777777" w:rsidR="005A4B86" w:rsidRDefault="005A4B86">
      <w:r>
        <w:separator/>
      </w:r>
    </w:p>
  </w:endnote>
  <w:endnote w:type="continuationSeparator" w:id="0">
    <w:p w14:paraId="4AAC882D" w14:textId="77777777" w:rsidR="005A4B86" w:rsidRDefault="005A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6B7AF113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214AC">
      <w:rPr>
        <w:noProof/>
      </w:rPr>
      <w:t>3</w:t>
    </w:r>
    <w:r>
      <w:fldChar w:fldCharType="end"/>
    </w:r>
    <w:r>
      <w:rPr>
        <w:color w:val="000000"/>
      </w:rPr>
      <w:t xml:space="preserve"> / </w:t>
    </w:r>
    <w:r w:rsidR="005A4B86">
      <w:fldChar w:fldCharType="begin"/>
    </w:r>
    <w:r w:rsidR="005A4B86">
      <w:instrText xml:space="preserve"> NUMPAGES </w:instrText>
    </w:r>
    <w:r w:rsidR="005A4B86">
      <w:fldChar w:fldCharType="separate"/>
    </w:r>
    <w:r w:rsidR="002214AC">
      <w:rPr>
        <w:noProof/>
      </w:rPr>
      <w:t>4</w:t>
    </w:r>
    <w:r w:rsidR="005A4B86">
      <w:rPr>
        <w:noProof/>
      </w:rPr>
      <w:fldChar w:fldCharType="end"/>
    </w:r>
  </w:p>
  <w:p w14:paraId="30BA69C8" w14:textId="77777777" w:rsidR="008A3C0B" w:rsidRDefault="005A4B86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7470" w14:textId="77777777" w:rsidR="005A4B86" w:rsidRDefault="005A4B86">
      <w:r>
        <w:rPr>
          <w:color w:val="000000"/>
        </w:rPr>
        <w:separator/>
      </w:r>
    </w:p>
  </w:footnote>
  <w:footnote w:type="continuationSeparator" w:id="0">
    <w:p w14:paraId="692605FB" w14:textId="77777777" w:rsidR="005A4B86" w:rsidRDefault="005A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EE"/>
    <w:multiLevelType w:val="hybridMultilevel"/>
    <w:tmpl w:val="A80A0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A16EBE"/>
    <w:multiLevelType w:val="hybridMultilevel"/>
    <w:tmpl w:val="E03AB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61D04054"/>
    <w:multiLevelType w:val="hybridMultilevel"/>
    <w:tmpl w:val="98706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A794E"/>
    <w:multiLevelType w:val="hybridMultilevel"/>
    <w:tmpl w:val="DF460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359D4"/>
    <w:rsid w:val="000738D8"/>
    <w:rsid w:val="000743FA"/>
    <w:rsid w:val="00077AFD"/>
    <w:rsid w:val="000C500E"/>
    <w:rsid w:val="00136F2F"/>
    <w:rsid w:val="001F236F"/>
    <w:rsid w:val="002214AC"/>
    <w:rsid w:val="00272734"/>
    <w:rsid w:val="00273D05"/>
    <w:rsid w:val="002864EC"/>
    <w:rsid w:val="00294001"/>
    <w:rsid w:val="0029486F"/>
    <w:rsid w:val="002B5CBA"/>
    <w:rsid w:val="002D4E1F"/>
    <w:rsid w:val="002E40AC"/>
    <w:rsid w:val="0033145E"/>
    <w:rsid w:val="00336903"/>
    <w:rsid w:val="003441F8"/>
    <w:rsid w:val="003B6EF6"/>
    <w:rsid w:val="003F11C6"/>
    <w:rsid w:val="0046115F"/>
    <w:rsid w:val="00464366"/>
    <w:rsid w:val="004E2E30"/>
    <w:rsid w:val="005055B1"/>
    <w:rsid w:val="005103C2"/>
    <w:rsid w:val="00541190"/>
    <w:rsid w:val="005618BE"/>
    <w:rsid w:val="00573E86"/>
    <w:rsid w:val="005A4B86"/>
    <w:rsid w:val="005B3A81"/>
    <w:rsid w:val="00631B31"/>
    <w:rsid w:val="00637E70"/>
    <w:rsid w:val="006E58AE"/>
    <w:rsid w:val="00761E61"/>
    <w:rsid w:val="007E1D7B"/>
    <w:rsid w:val="008064E5"/>
    <w:rsid w:val="008451A8"/>
    <w:rsid w:val="00864B5B"/>
    <w:rsid w:val="00866451"/>
    <w:rsid w:val="00873FE9"/>
    <w:rsid w:val="008779B6"/>
    <w:rsid w:val="008E4671"/>
    <w:rsid w:val="009A574A"/>
    <w:rsid w:val="00A21DFD"/>
    <w:rsid w:val="00A36265"/>
    <w:rsid w:val="00A92297"/>
    <w:rsid w:val="00AE438A"/>
    <w:rsid w:val="00B014F3"/>
    <w:rsid w:val="00B077EB"/>
    <w:rsid w:val="00B43948"/>
    <w:rsid w:val="00B6261C"/>
    <w:rsid w:val="00B90531"/>
    <w:rsid w:val="00BC3178"/>
    <w:rsid w:val="00BC7478"/>
    <w:rsid w:val="00C03110"/>
    <w:rsid w:val="00C3274C"/>
    <w:rsid w:val="00C5726E"/>
    <w:rsid w:val="00C60B9A"/>
    <w:rsid w:val="00CC46C4"/>
    <w:rsid w:val="00D00719"/>
    <w:rsid w:val="00D36A08"/>
    <w:rsid w:val="00D36B55"/>
    <w:rsid w:val="00D557CC"/>
    <w:rsid w:val="00D608F7"/>
    <w:rsid w:val="00DE63F4"/>
    <w:rsid w:val="00E05636"/>
    <w:rsid w:val="00E418BD"/>
    <w:rsid w:val="00E8505E"/>
    <w:rsid w:val="00ED74FF"/>
    <w:rsid w:val="00EE2527"/>
    <w:rsid w:val="00F56B5E"/>
    <w:rsid w:val="00F67BC1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557C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tagon.studio/products-and-services/4d-flash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hQLK4bNf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Tisza Géza</dc:creator>
  <cp:lastModifiedBy>Időspirál3</cp:lastModifiedBy>
  <cp:revision>8</cp:revision>
  <dcterms:created xsi:type="dcterms:W3CDTF">2021-06-14T11:40:00Z</dcterms:created>
  <dcterms:modified xsi:type="dcterms:W3CDTF">2021-06-15T10:02:00Z</dcterms:modified>
</cp:coreProperties>
</file>