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F7EE3C" w14:textId="77777777" w:rsidR="00214E6D" w:rsidRDefault="00214E6D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Dokumentálás és prezentációs technikák</w:t>
            </w:r>
          </w:p>
          <w:p w14:paraId="0B97DB27" w14:textId="56FC8565" w:rsidR="00BC7478" w:rsidRDefault="006D02D9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Prezentáció (referátum, sajtótájékoztató) előkészítése és megvalósítása</w:t>
            </w:r>
            <w:r w:rsidR="0075700F">
              <w:rPr>
                <w:rFonts w:ascii="Candara" w:eastAsia="Candara" w:hAnsi="Candara" w:cs="Candara"/>
              </w:rPr>
              <w:t xml:space="preserve"> – 1. fázis: Dokumentálás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830BC23" w:rsidR="00BC7478" w:rsidRDefault="00803192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>vizuális kultúra, digitális kultúra, technika és tervezés</w:t>
            </w:r>
            <w:bookmarkStart w:id="0" w:name="_GoBack"/>
            <w:bookmarkEnd w:id="0"/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28B310F0" w:rsidR="00BC7478" w:rsidRPr="00226123" w:rsidRDefault="00D608F7" w:rsidP="00F41C1B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226123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789D8ED1" w14:textId="02B8705B" w:rsidR="00F41C1B" w:rsidRPr="00226123" w:rsidRDefault="00F41C1B" w:rsidP="00F41C1B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226123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2590D62B" w14:textId="4B25041C" w:rsidR="00BC7478" w:rsidRPr="00226123" w:rsidRDefault="006E556B" w:rsidP="00F41C1B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226123"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D608F7" w:rsidRPr="00226123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Pr="00226123">
              <w:rPr>
                <w:rFonts w:ascii="Candara" w:hAnsi="Candara" w:cs="Liberation Serif"/>
                <w:sz w:val="20"/>
                <w:szCs w:val="20"/>
              </w:rPr>
              <w:t xml:space="preserve"> csoportonként</w:t>
            </w:r>
          </w:p>
          <w:p w14:paraId="4074F83A" w14:textId="6B1B8F45" w:rsidR="00BC7478" w:rsidRPr="00226123" w:rsidRDefault="00D608F7" w:rsidP="00F41C1B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226123">
              <w:rPr>
                <w:rFonts w:ascii="Candara" w:hAnsi="Candara" w:cs="Liberation Serif"/>
                <w:sz w:val="20"/>
                <w:szCs w:val="20"/>
              </w:rPr>
              <w:t xml:space="preserve">1 db </w:t>
            </w:r>
            <w:r w:rsidR="006D02D9" w:rsidRPr="00226123">
              <w:rPr>
                <w:rFonts w:ascii="Candara" w:hAnsi="Candara" w:cs="Liberation Serif"/>
                <w:sz w:val="20"/>
                <w:szCs w:val="20"/>
              </w:rPr>
              <w:t>okostelefon csoportonként</w:t>
            </w:r>
          </w:p>
          <w:p w14:paraId="24DBCD0C" w14:textId="77777777" w:rsidR="00BC7478" w:rsidRPr="00226123" w:rsidRDefault="006D02D9" w:rsidP="00F41C1B">
            <w:pPr>
              <w:pStyle w:val="Standard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="Candara" w:eastAsia="Candara" w:hAnsi="Candara" w:cs="Liberation Serif"/>
                <w:sz w:val="20"/>
                <w:szCs w:val="20"/>
              </w:rPr>
            </w:pP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>1</w:t>
            </w:r>
            <w:r w:rsidR="00D608F7"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 db </w:t>
            </w: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>napló előkészítése</w:t>
            </w:r>
            <w:r w:rsidR="006E556B"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 folyamatos használata a projekt során.</w:t>
            </w: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 (</w:t>
            </w:r>
            <w:r w:rsidR="006E556B"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Alkalmazások: </w:t>
            </w: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Word </w:t>
            </w:r>
            <w:proofErr w:type="spellStart"/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>docx</w:t>
            </w:r>
            <w:proofErr w:type="spellEnd"/>
            <w:r w:rsidR="006E556B"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, PowerPoint, esetleg </w:t>
            </w:r>
            <w:proofErr w:type="spellStart"/>
            <w:r w:rsidR="006E556B" w:rsidRPr="00226123">
              <w:rPr>
                <w:rFonts w:ascii="Candara" w:eastAsia="Candara" w:hAnsi="Candara" w:cs="Liberation Serif"/>
                <w:sz w:val="20"/>
                <w:szCs w:val="20"/>
              </w:rPr>
              <w:t>Movavi</w:t>
            </w:r>
            <w:proofErr w:type="spellEnd"/>
            <w:r w:rsidR="006E556B"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 editor</w:t>
            </w: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 xml:space="preserve">) </w:t>
            </w:r>
          </w:p>
          <w:p w14:paraId="6263A348" w14:textId="18B121C8" w:rsidR="006E556B" w:rsidRDefault="006E556B" w:rsidP="00F41C1B">
            <w:pPr>
              <w:pStyle w:val="Standard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 w:rsidRPr="00226123">
              <w:rPr>
                <w:rFonts w:ascii="Candara" w:eastAsia="Candara" w:hAnsi="Candara" w:cs="Liberation Serif"/>
                <w:sz w:val="20"/>
                <w:szCs w:val="20"/>
              </w:rPr>
              <w:t>Facebook profil (Szent István Ált. Isk. Űrkadét Program)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49151D85" w:rsidR="00BC7478" w:rsidRDefault="006D02D9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3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Pr="00B7069D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 w:rsidRPr="00B7069D"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762A" w14:textId="77777777" w:rsidR="0082510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</w:t>
            </w:r>
            <w:r w:rsidR="0082510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ák ismertetése:</w:t>
            </w:r>
          </w:p>
          <w:p w14:paraId="2ECBF4CD" w14:textId="718293A0" w:rsidR="00BC7478" w:rsidRPr="0082510E" w:rsidRDefault="0082510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okostelefon mint dokumentátor: fénykép, videó, diktafon / napló / kutatási napló / jegyzőkönyv / cikk / tanulmány / poszter / modell, makett / installációk / dekorációk / kommunikációs eszközök /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szükséges alkalmazások (Word, Excel, PowerPoint,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Movavi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editor)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317C7A67" w:rsidR="00BC7478" w:rsidRDefault="008014C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Pr="00B7069D" w:rsidRDefault="00D608F7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A diákok négy csoportban dolg</w:t>
            </w:r>
            <w:r w:rsidR="001F236F"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o</w:t>
            </w:r>
            <w:r w:rsidRPr="00B7069D">
              <w:rPr>
                <w:rFonts w:ascii="Candara" w:hAnsi="Candara"/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Pr="00B7069D" w:rsidRDefault="00D608F7">
            <w:pPr>
              <w:pStyle w:val="Standard"/>
              <w:spacing w:line="240" w:lineRule="auto"/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hAnsi="Candara"/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FA2E1E" w14:textId="75C50DF8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8014C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Események, munkafolyamatok, feladatok rögzítése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1DCC691C" w14:textId="4116E96A" w:rsidR="008014C7" w:rsidRDefault="008014C7" w:rsidP="008014C7">
            <w:pPr>
              <w:pStyle w:val="Standard"/>
              <w:numPr>
                <w:ilvl w:val="0"/>
                <w:numId w:val="8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fontos a munkaterv? (munkaterv vázlat bemutatása)</w:t>
            </w:r>
          </w:p>
          <w:p w14:paraId="12D49BDC" w14:textId="1F9E1B4A" w:rsidR="008014C7" w:rsidRDefault="008014C7" w:rsidP="008014C7">
            <w:pPr>
              <w:pStyle w:val="Standard"/>
              <w:numPr>
                <w:ilvl w:val="0"/>
                <w:numId w:val="8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fontos a tervrajz?</w:t>
            </w:r>
          </w:p>
          <w:p w14:paraId="101F67D7" w14:textId="1A1A490E" w:rsidR="008014C7" w:rsidRDefault="008014C7" w:rsidP="008014C7">
            <w:pPr>
              <w:pStyle w:val="Standard"/>
              <w:numPr>
                <w:ilvl w:val="0"/>
                <w:numId w:val="8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 a </w:t>
            </w:r>
            <w:r w:rsidR="008B74B3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kutatási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jegyzőkönyv, a kutatási napló? (kutatási napló „formanyomtatvány” bemutatása)</w:t>
            </w:r>
          </w:p>
          <w:p w14:paraId="1B3E32E4" w14:textId="2A14AC5E" w:rsidR="00BC7478" w:rsidRDefault="008014C7" w:rsidP="008014C7">
            <w:pPr>
              <w:pStyle w:val="Standard"/>
              <w:numPr>
                <w:ilvl w:val="0"/>
                <w:numId w:val="8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eszközöket használnál egy feladat munkafázisainak dokumentálására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6255116" w14:textId="6F6F7B27" w:rsidR="00ED737C" w:rsidRDefault="00ED737C" w:rsidP="008014C7">
            <w:pPr>
              <w:pStyle w:val="Standard"/>
              <w:numPr>
                <w:ilvl w:val="0"/>
                <w:numId w:val="8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Dokumentumok rögzítése „felhő” tárhelyen (minden csapat saját mappával rendelkezik a program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teams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felületén).</w:t>
            </w:r>
            <w:r w:rsidR="00F9238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tárhely bemutatása.</w:t>
            </w:r>
          </w:p>
          <w:p w14:paraId="20C5F046" w14:textId="67F24D3D" w:rsidR="00BC7478" w:rsidRDefault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plenáris kérdések és egyéni válaszok</w:t>
            </w:r>
          </w:p>
          <w:p w14:paraId="649F6D6B" w14:textId="3E7E58A7" w:rsidR="00BC7478" w:rsidRDefault="00ED737C" w:rsidP="008779B6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B7069D" w:rsidRDefault="008779B6" w:rsidP="008779B6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 w:rsidRPr="00B7069D">
              <w:rPr>
                <w:rFonts w:ascii="Candara" w:hAnsi="Candara"/>
                <w:sz w:val="14"/>
                <w:szCs w:val="14"/>
              </w:rPr>
              <w:t>Foglalkozás/óra kulcsszavak</w:t>
            </w:r>
          </w:p>
          <w:p w14:paraId="3F03513F" w14:textId="0F3D9F61" w:rsidR="008779B6" w:rsidRPr="00B7069D" w:rsidRDefault="00ED737C" w:rsidP="008779B6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tervezés, rögzítés, dokumentálás, jegyzetelés, kutatási napló, </w:t>
            </w:r>
            <w:proofErr w:type="spellStart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Teams</w:t>
            </w:r>
            <w:proofErr w:type="spellEnd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felület, felhő tárhely</w:t>
            </w:r>
          </w:p>
          <w:p w14:paraId="45EAED68" w14:textId="6BA48C02" w:rsidR="00B7069D" w:rsidRPr="00B7069D" w:rsidRDefault="00D92645" w:rsidP="00B7069D">
            <w:pPr>
              <w:pStyle w:val="cmsor2"/>
              <w:spacing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Kész anyagok</w:t>
            </w:r>
          </w:p>
          <w:p w14:paraId="68063AE5" w14:textId="0F7594A4" w:rsidR="00573E86" w:rsidRPr="00B7069D" w:rsidRDefault="00ED737C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A Munkaterv és a Kutatási napló</w:t>
            </w:r>
            <w:r w:rsidR="008B74B3"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/ jegyzőkönyv</w:t>
            </w:r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bianco</w:t>
            </w:r>
            <w:proofErr w:type="spellEnd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dokumentumát (</w:t>
            </w:r>
            <w:proofErr w:type="spellStart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>docx</w:t>
            </w:r>
            <w:proofErr w:type="spellEnd"/>
            <w:r w:rsidRPr="00B7069D"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  <w:t xml:space="preserve"> kiterjesztésben) a tanár készíti el.</w:t>
            </w:r>
          </w:p>
          <w:p w14:paraId="2CD401EA" w14:textId="610FF1A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BB6A854" w14:textId="0F99F7EA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20C89331" w14:textId="77F2A710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33000DDE" w14:textId="5B7C8328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52C06DCC" w14:textId="2C7B56EC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12C25548" w14:textId="6464DB8D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C47ABEF" w14:textId="77777777" w:rsidR="00B7069D" w:rsidRPr="00B7069D" w:rsidRDefault="00B7069D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14:paraId="0A5C42BB" w14:textId="77777777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3C4B450E" w:rsidR="00BC7478" w:rsidRPr="00B7069D" w:rsidRDefault="00BC7478">
            <w:pPr>
              <w:pStyle w:val="Standard"/>
              <w:autoSpaceDE w:val="0"/>
              <w:spacing w:after="0" w:line="240" w:lineRule="auto"/>
              <w:rPr>
                <w:rFonts w:ascii="Candara" w:eastAsia="Candara" w:hAnsi="Candara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36174EFD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8B74B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Kutatási jegyzőkönyv kitöltése konkrét feladat alapján</w:t>
            </w:r>
          </w:p>
          <w:p w14:paraId="7C74C365" w14:textId="711C142D" w:rsidR="008B74B3" w:rsidRDefault="0096630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Minta f</w:t>
            </w:r>
            <w:r w:rsidR="008B74B3">
              <w:rPr>
                <w:rFonts w:ascii="Candara" w:eastAsia="Candara" w:hAnsi="Candara" w:cs="Candara"/>
                <w:sz w:val="20"/>
                <w:szCs w:val="20"/>
              </w:rPr>
              <w:t xml:space="preserve">eladat: </w:t>
            </w:r>
          </w:p>
          <w:p w14:paraId="022AF7C0" w14:textId="1AE61171" w:rsidR="00E05636" w:rsidRDefault="008B74B3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 LEGO járművére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le az Űrkadét logisztika 1. projektet!</w:t>
            </w:r>
          </w:p>
          <w:p w14:paraId="1F422A18" w14:textId="6AC71444" w:rsidR="008B74B3" w:rsidRDefault="008B74B3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járművel indítsátok el!</w:t>
            </w:r>
          </w:p>
          <w:p w14:paraId="72616D1C" w14:textId="29220F83" w:rsidR="008B74B3" w:rsidRDefault="008B74B3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munkafolyamatot rögzítsétek </w:t>
            </w:r>
            <w:r w:rsidR="00966301">
              <w:rPr>
                <w:rFonts w:ascii="Candara" w:eastAsia="Candara" w:hAnsi="Candara" w:cs="Candara"/>
                <w:sz w:val="20"/>
                <w:szCs w:val="20"/>
              </w:rPr>
              <w:t xml:space="preserve">(szöveg és rajz is lehet)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 kutatási jegyzőkönyvbe!</w:t>
            </w:r>
          </w:p>
          <w:p w14:paraId="23102AC5" w14:textId="7E636ED8" w:rsidR="00966301" w:rsidRDefault="00966301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Készítsetek fotókat, videófelvételeket, amiket a jegyzőkönyv mellékletei lesznek!</w:t>
            </w:r>
          </w:p>
          <w:p w14:paraId="1A8F9987" w14:textId="0394725A" w:rsidR="008B74B3" w:rsidRDefault="008B74B3" w:rsidP="008B74B3">
            <w:pPr>
              <w:pStyle w:val="Standard"/>
              <w:numPr>
                <w:ilvl w:val="0"/>
                <w:numId w:val="9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jegyzőkönyvet</w:t>
            </w:r>
            <w:r w:rsidR="00966301">
              <w:rPr>
                <w:rFonts w:ascii="Candara" w:eastAsia="Candara" w:hAnsi="Candara" w:cs="Candara"/>
                <w:sz w:val="20"/>
                <w:szCs w:val="20"/>
              </w:rPr>
              <w:t xml:space="preserve"> és mellékleteit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fel a csapat mappájába!</w:t>
            </w:r>
          </w:p>
          <w:p w14:paraId="2570159C" w14:textId="77777777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57F9C302" w14:textId="77777777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23BB0C8E" w14:textId="773A6257" w:rsidR="008B74B3" w:rsidRDefault="008B74B3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F9238B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15DB8CBC" w14:textId="77777777" w:rsidR="00966301" w:rsidRDefault="00966301" w:rsidP="008B74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14:paraId="1A334D5F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AE8C9" w14:textId="77777777" w:rsidR="00B7069D" w:rsidRPr="00B7069D" w:rsidRDefault="00B7069D" w:rsidP="00B7069D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</w:p>
          <w:p w14:paraId="44EDE104" w14:textId="0C04DF54" w:rsidR="00B7069D" w:rsidRPr="00B7069D" w:rsidRDefault="00B7069D" w:rsidP="00B7069D">
            <w:pPr>
              <w:pStyle w:val="cmsor2"/>
              <w:rPr>
                <w:rFonts w:ascii="Candara" w:hAnsi="Candara" w:cstheme="minorHAnsi"/>
                <w:sz w:val="14"/>
                <w:szCs w:val="14"/>
              </w:rPr>
            </w:pPr>
            <w:r w:rsidRPr="00B7069D">
              <w:rPr>
                <w:rFonts w:ascii="Candara" w:hAnsi="Candara" w:cstheme="minorHAnsi"/>
                <w:sz w:val="14"/>
                <w:szCs w:val="14"/>
              </w:rPr>
              <w:t>Az előző óra produktumainak használata</w:t>
            </w:r>
          </w:p>
          <w:p w14:paraId="5A704E3E" w14:textId="0BEE02CB" w:rsidR="00BC7478" w:rsidRPr="00B7069D" w:rsidRDefault="00B7069D" w:rsidP="00B7069D">
            <w:pPr>
              <w:pStyle w:val="Standard"/>
              <w:spacing w:line="240" w:lineRule="auto"/>
              <w:rPr>
                <w:rFonts w:ascii="Candara" w:eastAsia="Candara" w:hAnsi="Candara" w:cstheme="minorHAnsi"/>
                <w:sz w:val="14"/>
                <w:szCs w:val="14"/>
              </w:rPr>
            </w:pPr>
            <w:r w:rsidRPr="00B7069D">
              <w:rPr>
                <w:rFonts w:ascii="Candara" w:eastAsia="Candara" w:hAnsi="Candara" w:cstheme="minorHAnsi"/>
                <w:sz w:val="14"/>
                <w:szCs w:val="14"/>
              </w:rPr>
              <w:t>A feladat elvégzéséhez a korábbi órán elkészített LEGO robotot és a hozzá kapcsolódó programot használjuk fel.</w:t>
            </w: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1193DABA" w14:textId="77777777" w:rsidR="00966301" w:rsidRDefault="00966301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u w:val="singl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 xml:space="preserve">az elkövetkezendőkben, a </w:t>
            </w:r>
            <w:r w:rsidR="00D608F7">
              <w:rPr>
                <w:rFonts w:ascii="Candara" w:eastAsia="Candara" w:hAnsi="Candara" w:cs="Candara"/>
                <w:sz w:val="20"/>
                <w:szCs w:val="20"/>
                <w:u w:val="single"/>
              </w:rPr>
              <w:t>következő foglalkozás</w:t>
            </w: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ok jegyzőkönyveit, hasonló módon kell elkészíteni, rögzíteni és tárolni.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04432542" w:rsidR="00BC7478" w:rsidRPr="00B7069D" w:rsidRDefault="00B7069D" w:rsidP="00B7069D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 w:rsidRPr="00B7069D">
              <w:rPr>
                <w:rFonts w:ascii="Candara" w:eastAsia="Candara" w:hAnsi="Candara" w:cs="Candara"/>
                <w:sz w:val="14"/>
                <w:szCs w:val="14"/>
              </w:rPr>
              <w:t>Szorgalmi h</w:t>
            </w:r>
            <w:r w:rsidR="00D608F7" w:rsidRPr="00B7069D">
              <w:rPr>
                <w:rFonts w:ascii="Candara" w:eastAsia="Candara" w:hAnsi="Candara" w:cs="Candara"/>
                <w:sz w:val="14"/>
                <w:szCs w:val="14"/>
              </w:rPr>
              <w:t xml:space="preserve">ázi feladatként, </w:t>
            </w:r>
            <w:r w:rsidRPr="00B7069D">
              <w:rPr>
                <w:rFonts w:ascii="Candara" w:eastAsia="Candara" w:hAnsi="Candara" w:cs="Candara"/>
                <w:sz w:val="14"/>
                <w:szCs w:val="14"/>
              </w:rPr>
              <w:t>az elvégzett feladathoz tervrajzokat, vázlatokat lehet készíteni, amik gazdagítják a dokumentációt.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Pr="00B7069D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4D3F52F8" w14:textId="61BA6287" w:rsidR="00F56B5E" w:rsidRDefault="00C35025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r>
        <w:rPr>
          <w:rFonts w:ascii="Candara" w:eastAsia="Candara" w:hAnsi="Candara" w:cs="Candara"/>
          <w:color w:val="000000"/>
          <w:shd w:val="clear" w:color="auto" w:fill="FFFFFF"/>
        </w:rPr>
        <w:t>Kutatási jegyzőkönyv</w:t>
      </w:r>
    </w:p>
    <w:p w14:paraId="4662BCE5" w14:textId="1657CFA1" w:rsidR="00C35025" w:rsidRPr="00B6261C" w:rsidRDefault="00C35025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r>
        <w:rPr>
          <w:rFonts w:ascii="Candara" w:eastAsia="Candara" w:hAnsi="Candara" w:cs="Candara"/>
          <w:color w:val="000000"/>
          <w:shd w:val="clear" w:color="auto" w:fill="FFFFFF"/>
        </w:rPr>
        <w:t>Kutatási napló</w:t>
      </w:r>
    </w:p>
    <w:sectPr w:rsidR="00C35025" w:rsidRPr="00B626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0F79" w14:textId="77777777" w:rsidR="00FA2918" w:rsidRDefault="00FA2918">
      <w:r>
        <w:separator/>
      </w:r>
    </w:p>
  </w:endnote>
  <w:endnote w:type="continuationSeparator" w:id="0">
    <w:p w14:paraId="113E04C7" w14:textId="77777777" w:rsidR="00FA2918" w:rsidRDefault="00FA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7E9A71AF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03192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803192">
        <w:rPr>
          <w:noProof/>
        </w:rPr>
        <w:t>4</w:t>
      </w:r>
    </w:fldSimple>
  </w:p>
  <w:p w14:paraId="30BA69C8" w14:textId="77777777" w:rsidR="008A3C0B" w:rsidRDefault="00FA291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1C1" w14:textId="77777777" w:rsidR="00FA2918" w:rsidRDefault="00FA2918">
      <w:r>
        <w:rPr>
          <w:color w:val="000000"/>
        </w:rPr>
        <w:separator/>
      </w:r>
    </w:p>
  </w:footnote>
  <w:footnote w:type="continuationSeparator" w:id="0">
    <w:p w14:paraId="080D74A6" w14:textId="77777777" w:rsidR="00FA2918" w:rsidRDefault="00FA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68A2"/>
    <w:multiLevelType w:val="hybridMultilevel"/>
    <w:tmpl w:val="1AB26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5F3303D5"/>
    <w:multiLevelType w:val="hybridMultilevel"/>
    <w:tmpl w:val="8488D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16CF"/>
    <w:multiLevelType w:val="hybridMultilevel"/>
    <w:tmpl w:val="62F0E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738D8"/>
    <w:rsid w:val="00077AFD"/>
    <w:rsid w:val="00080C9C"/>
    <w:rsid w:val="001F236F"/>
    <w:rsid w:val="00214E6D"/>
    <w:rsid w:val="00226123"/>
    <w:rsid w:val="002864EC"/>
    <w:rsid w:val="00294001"/>
    <w:rsid w:val="002B5CBA"/>
    <w:rsid w:val="002E40AC"/>
    <w:rsid w:val="00424690"/>
    <w:rsid w:val="00464366"/>
    <w:rsid w:val="00573E86"/>
    <w:rsid w:val="006D02D9"/>
    <w:rsid w:val="006E556B"/>
    <w:rsid w:val="0075700F"/>
    <w:rsid w:val="008014C7"/>
    <w:rsid w:val="00803192"/>
    <w:rsid w:val="0082510E"/>
    <w:rsid w:val="00873FE9"/>
    <w:rsid w:val="008779B6"/>
    <w:rsid w:val="008B74B3"/>
    <w:rsid w:val="00966301"/>
    <w:rsid w:val="00B6261C"/>
    <w:rsid w:val="00B7069D"/>
    <w:rsid w:val="00BC7478"/>
    <w:rsid w:val="00C3274C"/>
    <w:rsid w:val="00C35025"/>
    <w:rsid w:val="00D608F7"/>
    <w:rsid w:val="00D92645"/>
    <w:rsid w:val="00E05636"/>
    <w:rsid w:val="00E418BD"/>
    <w:rsid w:val="00ED737C"/>
    <w:rsid w:val="00F41C1B"/>
    <w:rsid w:val="00F56B5E"/>
    <w:rsid w:val="00F76332"/>
    <w:rsid w:val="00F9238B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419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14</cp:revision>
  <dcterms:created xsi:type="dcterms:W3CDTF">2021-05-04T08:25:00Z</dcterms:created>
  <dcterms:modified xsi:type="dcterms:W3CDTF">2021-06-14T12:49:00Z</dcterms:modified>
</cp:coreProperties>
</file>