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92" w:rsidRDefault="00D416DA" w:rsidP="00D416DA">
      <w:pPr>
        <w:jc w:val="center"/>
        <w:rPr>
          <w:rFonts w:cstheme="minorHAnsi"/>
          <w:b/>
          <w:sz w:val="32"/>
          <w:szCs w:val="32"/>
        </w:rPr>
      </w:pPr>
      <w:r w:rsidRPr="00D416DA">
        <w:rPr>
          <w:rFonts w:cstheme="minorHAnsi"/>
          <w:b/>
          <w:sz w:val="32"/>
          <w:szCs w:val="32"/>
        </w:rPr>
        <w:t>Tec</w:t>
      </w:r>
      <w:bookmarkStart w:id="0" w:name="_GoBack"/>
      <w:bookmarkEnd w:id="0"/>
      <w:r w:rsidRPr="00D416DA">
        <w:rPr>
          <w:rFonts w:cstheme="minorHAnsi"/>
          <w:b/>
          <w:sz w:val="32"/>
          <w:szCs w:val="32"/>
        </w:rPr>
        <w:t>hnika és tervezés</w:t>
      </w:r>
    </w:p>
    <w:p w:rsidR="00D416DA" w:rsidRDefault="00D416DA" w:rsidP="00D416DA">
      <w:pPr>
        <w:tabs>
          <w:tab w:val="left" w:pos="7080"/>
        </w:tabs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color w:val="0070C0"/>
          <w:sz w:val="24"/>
          <w:szCs w:val="24"/>
        </w:rPr>
        <w:t>Célok, fejlesztendő tanulói kulcskompetenciák</w:t>
      </w:r>
    </w:p>
    <w:p w:rsidR="00D416DA" w:rsidRPr="00D416DA" w:rsidRDefault="00D416DA" w:rsidP="00D416DA">
      <w:pPr>
        <w:jc w:val="center"/>
        <w:rPr>
          <w:rFonts w:cstheme="minorHAnsi"/>
          <w:b/>
          <w:sz w:val="32"/>
          <w:szCs w:val="32"/>
        </w:rPr>
      </w:pP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problémamegoldó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problémamegoldáson alapuló alkotás. Ezt szolgálják a kínált tevékenységek, a nevelés, a kompetenciafejlesztés és a műveltségtartalom leírt rendszere, az egyes elemek arányos megjelenítése.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Nemzeti alaptantervben rögzített kulcskompetenciákat az alábbi módon fejleszti: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kommunikációs kompetenciák: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>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digitális kompetenciák</w:t>
      </w:r>
      <w:r w:rsidRPr="002C5AD3">
        <w:rPr>
          <w:rFonts w:cstheme="minorHAnsi"/>
          <w:sz w:val="24"/>
          <w:szCs w:val="24"/>
        </w:rPr>
        <w:t xml:space="preserve">: A tantárgy olyan értékrendet közvetít, melynek szerves része a környezet folyamatos észlelése, az információhoz jutás, az információk értékelése, beépülése a hétköznapokba.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matematikai, gondolkodási kompetenciák</w:t>
      </w:r>
      <w:r w:rsidRPr="002C5AD3">
        <w:rPr>
          <w:rFonts w:cstheme="minorHAnsi"/>
          <w:sz w:val="24"/>
          <w:szCs w:val="24"/>
        </w:rPr>
        <w:t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</w:t>
      </w:r>
      <w:r w:rsidR="00481E9C">
        <w:rPr>
          <w:rFonts w:cstheme="minorHAnsi"/>
          <w:sz w:val="24"/>
          <w:szCs w:val="24"/>
        </w:rPr>
        <w:t>ét, segíti a mindennapi életet.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személyes és társas kapcsolati kompetenciák</w:t>
      </w:r>
      <w:r w:rsidRPr="002C5AD3">
        <w:rPr>
          <w:rFonts w:cstheme="minorHAnsi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kreativitás, a kreatív alkotás, önkifejezés és kulturális tudatosság kompetenciái: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 xml:space="preserve">A tanulóban az iskolai tevékenysége során erősödik a cselekvő tudatosság, amely hozzájárul a munkára vonatkozó igényességhez, az életvitel aktív alakításához, fejlesztéséhez.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Cél a tan</w:t>
      </w:r>
      <w:r w:rsidR="00481E9C">
        <w:rPr>
          <w:rFonts w:cstheme="minorHAnsi"/>
          <w:sz w:val="24"/>
          <w:szCs w:val="24"/>
        </w:rPr>
        <w:t xml:space="preserve">ulók életében felmerülő </w:t>
      </w:r>
      <w:r w:rsidRPr="002C5AD3">
        <w:rPr>
          <w:rFonts w:cstheme="minorHAnsi"/>
          <w:sz w:val="24"/>
          <w:szCs w:val="24"/>
        </w:rPr>
        <w:t xml:space="preserve">gyakorlati problémák megoldási készségének kialakítása, a cselekvés általi tanulás és fejlődés támogatása. A tanulók a tanulási folyamat során </w:t>
      </w:r>
      <w:r w:rsidRPr="002C5AD3">
        <w:rPr>
          <w:rFonts w:cstheme="minorHAnsi"/>
          <w:sz w:val="24"/>
          <w:szCs w:val="24"/>
        </w:rPr>
        <w:lastRenderedPageBreak/>
        <w:t>használható (működő, megehet</w:t>
      </w:r>
      <w:r w:rsidR="00481E9C">
        <w:rPr>
          <w:rFonts w:cstheme="minorHAnsi"/>
          <w:sz w:val="24"/>
          <w:szCs w:val="24"/>
        </w:rPr>
        <w:t>ő, felvehető stb.) alkotásokat</w:t>
      </w:r>
      <w:r w:rsidRPr="002C5AD3">
        <w:rPr>
          <w:rFonts w:cstheme="minorHAnsi"/>
          <w:sz w:val="24"/>
          <w:szCs w:val="24"/>
        </w:rPr>
        <w:t xml:space="preserve"> hoznak létre valódi anyagokból, ezekhez az adott életkorban biztonságosan használható szerszámokat, eszközöket alkalmazva. </w:t>
      </w:r>
    </w:p>
    <w:p w:rsidR="0026780C" w:rsidRPr="002C5AD3" w:rsidRDefault="002C5AD3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tantárgy sajátossága, </w:t>
      </w:r>
      <w:r w:rsidR="0026780C" w:rsidRPr="002C5AD3">
        <w:rPr>
          <w:rFonts w:cstheme="minorHAnsi"/>
          <w:sz w:val="24"/>
          <w:szCs w:val="24"/>
        </w:rPr>
        <w:t>hogy a tanulási folyamatban központi szerepet kap az ismereteken túlmutató tudásalkalmazás, ezért az értékelés elsősorban az alkotó folyamatra, a munkavégzési szok</w:t>
      </w:r>
      <w:r w:rsidR="00481E9C">
        <w:rPr>
          <w:rFonts w:cstheme="minorHAnsi"/>
          <w:sz w:val="24"/>
          <w:szCs w:val="24"/>
        </w:rPr>
        <w:t>ásokra, az elkészült munkadarabra</w:t>
      </w:r>
      <w:r w:rsidR="0026780C" w:rsidRPr="002C5AD3">
        <w:rPr>
          <w:rFonts w:cstheme="minorHAnsi"/>
          <w:sz w:val="24"/>
          <w:szCs w:val="24"/>
        </w:rPr>
        <w:t xml:space="preserve"> irányul, és jelentős szerepet kap benne az elért sikerek, eredmények kiemelése, a pozitív megerősítés.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tantárgy tan</w:t>
      </w:r>
      <w:r w:rsidR="00481E9C">
        <w:rPr>
          <w:rFonts w:cstheme="minorHAnsi"/>
          <w:sz w:val="24"/>
          <w:szCs w:val="24"/>
        </w:rPr>
        <w:t>ulása és tanítása során</w:t>
      </w:r>
      <w:r w:rsidRPr="002C5AD3">
        <w:rPr>
          <w:rFonts w:cstheme="minorHAnsi"/>
          <w:sz w:val="24"/>
          <w:szCs w:val="24"/>
        </w:rPr>
        <w:t xml:space="preserve"> alkalmazni</w:t>
      </w:r>
      <w:r w:rsidR="00481E9C">
        <w:rPr>
          <w:rFonts w:cstheme="minorHAnsi"/>
          <w:sz w:val="24"/>
          <w:szCs w:val="24"/>
        </w:rPr>
        <w:t xml:space="preserve"> kell</w:t>
      </w:r>
      <w:r w:rsidRPr="002C5AD3">
        <w:rPr>
          <w:rFonts w:cstheme="minorHAnsi"/>
          <w:sz w:val="24"/>
          <w:szCs w:val="24"/>
        </w:rPr>
        <w:t xml:space="preserve"> azokat a közismereti tárgyak keretében elsajátított ismereteket, amelyek segíthetnek a mindennapi életben felmerülő problémák megoldásában. Olyan cselekvőképesség kialakítása a cél, amelynek mozgatója a felelősségérzet és az elköteleződés, alapja pedig a megfelelő autonómia és nyitottság, megoldási komplexitás.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</w:t>
      </w:r>
      <w:r w:rsidR="00481E9C">
        <w:rPr>
          <w:rFonts w:cstheme="minorHAnsi"/>
          <w:sz w:val="24"/>
          <w:szCs w:val="24"/>
        </w:rPr>
        <w:t>tárgy</w:t>
      </w:r>
      <w:r w:rsidRPr="002C5AD3">
        <w:rPr>
          <w:rFonts w:cstheme="minorHAnsi"/>
          <w:sz w:val="24"/>
          <w:szCs w:val="24"/>
        </w:rPr>
        <w:t xml:space="preserve"> rugalmas, cselekvésre építő, tanulás- és tanulócentrikus. A megszerezhető tudás alkalmazható, s ezzel lehetővé teszi a tanuló számára a mindennapi életben használható és hasznos készségek kialakítását.</w:t>
      </w:r>
    </w:p>
    <w:p w:rsidR="00DA7222" w:rsidRDefault="00DA7222">
      <w:pPr>
        <w:spacing w:after="160" w:line="259" w:lineRule="auto"/>
        <w:jc w:val="left"/>
        <w:rPr>
          <w:rFonts w:eastAsiaTheme="majorEastAsia" w:cstheme="minorHAnsi"/>
          <w:b/>
          <w:color w:val="2E74B5" w:themeColor="accent1" w:themeShade="BF"/>
          <w:sz w:val="28"/>
          <w:szCs w:val="28"/>
        </w:rPr>
      </w:pPr>
      <w:r>
        <w:rPr>
          <w:rFonts w:cstheme="minorHAnsi"/>
        </w:rPr>
        <w:br w:type="page"/>
      </w:r>
    </w:p>
    <w:p w:rsidR="0026780C" w:rsidRPr="00BB167D" w:rsidRDefault="0026780C" w:rsidP="002C5AD3">
      <w:pPr>
        <w:pStyle w:val="Cmsor2"/>
        <w:rPr>
          <w:rFonts w:asciiTheme="minorHAnsi" w:hAnsiTheme="minorHAnsi" w:cstheme="minorHAnsi"/>
        </w:rPr>
      </w:pPr>
      <w:r w:rsidRPr="00BB167D">
        <w:rPr>
          <w:rFonts w:asciiTheme="minorHAnsi" w:hAnsiTheme="minorHAnsi" w:cstheme="minorHAnsi"/>
        </w:rPr>
        <w:lastRenderedPageBreak/>
        <w:t>1–2. évfolyam</w:t>
      </w:r>
    </w:p>
    <w:p w:rsidR="0026780C" w:rsidRPr="002C5AD3" w:rsidRDefault="0026780C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környezetet is átalakító tevékenységének, felelősségének megismerése, megértése nem új feladat az iskolát kezdő tanulók számára. Az óvodai élet során naponta végeztek munka jellegű tevékenységeket, egyrészt az önellátás, önkiszolgálás, másrészt a tárgyalkotás, a kézműves és óvodakerti tevékenységek terén. </w:t>
      </w:r>
      <w:r w:rsidR="00481E9C">
        <w:rPr>
          <w:rFonts w:cstheme="minorHAnsi"/>
          <w:sz w:val="24"/>
          <w:szCs w:val="24"/>
          <w:lang w:eastAsia="hu-HU"/>
        </w:rPr>
        <w:t xml:space="preserve"> </w:t>
      </w:r>
    </w:p>
    <w:p w:rsidR="0026780C" w:rsidRPr="002C5AD3" w:rsidRDefault="002C5AD3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Az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els</w:t>
      </w:r>
      <w:r w:rsidRPr="002C5AD3">
        <w:rPr>
          <w:rFonts w:cstheme="minorHAnsi"/>
          <w:sz w:val="24"/>
          <w:szCs w:val="24"/>
          <w:lang w:eastAsia="hu-HU"/>
        </w:rPr>
        <w:t xml:space="preserve">ő nevelési-oktatási szakaszában középpontba kell </w:t>
      </w:r>
      <w:r w:rsidR="00481E9C">
        <w:rPr>
          <w:rFonts w:cstheme="minorHAnsi"/>
          <w:sz w:val="24"/>
          <w:szCs w:val="24"/>
          <w:lang w:eastAsia="hu-HU"/>
        </w:rPr>
        <w:t>h</w:t>
      </w:r>
      <w:r w:rsidRPr="002C5AD3">
        <w:rPr>
          <w:rFonts w:cstheme="minorHAnsi"/>
          <w:sz w:val="24"/>
          <w:szCs w:val="24"/>
          <w:lang w:eastAsia="hu-HU"/>
        </w:rPr>
        <w:t>elyezni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</w:t>
      </w:r>
      <w:r w:rsidR="00481E9C">
        <w:rPr>
          <w:rFonts w:cstheme="minorHAnsi"/>
          <w:sz w:val="24"/>
          <w:szCs w:val="24"/>
          <w:lang w:eastAsia="hu-HU"/>
        </w:rPr>
        <w:t>az alkotótevékenységet</w:t>
      </w:r>
      <w:r w:rsidR="0026780C" w:rsidRPr="002C5AD3">
        <w:rPr>
          <w:rFonts w:cstheme="minorHAnsi"/>
          <w:sz w:val="24"/>
          <w:szCs w:val="24"/>
          <w:lang w:eastAsia="hu-HU"/>
        </w:rPr>
        <w:t>. Célszerűen játékba ágyazott minta és modellkövetés, tapasztalatszerzés, felfedezés, alkotás kell, hogy jellemezz</w:t>
      </w:r>
      <w:r w:rsidR="00481E9C">
        <w:rPr>
          <w:rFonts w:cstheme="minorHAnsi"/>
          <w:sz w:val="24"/>
          <w:szCs w:val="24"/>
          <w:lang w:eastAsia="hu-HU"/>
        </w:rPr>
        <w:t>e a tanórákon megvalósuló tanulási folyamatot. A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környezeti tapasztalások során már kialakult szokásrend, amelyhez életvitelünkkel alkalmazkodunk, s amelynek szervező ismeretei és eseményei a néphagyományok, az ünnepek, a jeles napok.</w:t>
      </w:r>
    </w:p>
    <w:p w:rsidR="0026780C" w:rsidRPr="002C5AD3" w:rsidRDefault="0026780C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Kiemelt feladat a kézügyesség életkori sajátosságoknak megfelelő fejleszté</w:t>
      </w:r>
      <w:r w:rsidR="00481E9C">
        <w:rPr>
          <w:rFonts w:cstheme="minorHAnsi"/>
          <w:sz w:val="24"/>
          <w:szCs w:val="24"/>
          <w:lang w:eastAsia="hu-HU"/>
        </w:rPr>
        <w:t xml:space="preserve">se. </w:t>
      </w:r>
    </w:p>
    <w:p w:rsidR="0026780C" w:rsidRPr="002C5AD3" w:rsidRDefault="0026780C" w:rsidP="002C5AD3">
      <w:pPr>
        <w:rPr>
          <w:rStyle w:val="Kiemels"/>
          <w:rFonts w:cstheme="minorHAnsi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t>Az 1–2. évfolyamon a technika és tervezé</w:t>
      </w:r>
      <w:r w:rsidR="00497B9D" w:rsidRPr="002C5AD3">
        <w:rPr>
          <w:rStyle w:val="Kiemels"/>
          <w:rFonts w:cstheme="minorHAnsi"/>
          <w:sz w:val="24"/>
          <w:szCs w:val="24"/>
        </w:rPr>
        <w:t xml:space="preserve">s tantárgy </w:t>
      </w:r>
      <w:r w:rsidR="007431A3">
        <w:rPr>
          <w:rStyle w:val="Kiemels"/>
          <w:rFonts w:cstheme="minorHAnsi"/>
          <w:sz w:val="24"/>
          <w:szCs w:val="24"/>
        </w:rPr>
        <w:t>óraszáma: 36</w:t>
      </w:r>
      <w:r w:rsidR="00901B68">
        <w:rPr>
          <w:rStyle w:val="Kiemels"/>
          <w:rFonts w:cstheme="minorHAnsi"/>
          <w:sz w:val="24"/>
          <w:szCs w:val="24"/>
        </w:rPr>
        <w:t xml:space="preserve"> </w:t>
      </w:r>
      <w:r w:rsidR="007431A3">
        <w:rPr>
          <w:rStyle w:val="Kiemels"/>
          <w:rFonts w:cstheme="minorHAnsi"/>
          <w:color w:val="FF0000"/>
          <w:sz w:val="24"/>
          <w:szCs w:val="24"/>
        </w:rPr>
        <w:t>(ÖKO osztály: 72</w:t>
      </w:r>
      <w:r w:rsidR="00901B68" w:rsidRPr="00901B68">
        <w:rPr>
          <w:rStyle w:val="Kiemels"/>
          <w:rFonts w:cstheme="minorHAnsi"/>
          <w:color w:val="FF0000"/>
          <w:sz w:val="24"/>
          <w:szCs w:val="24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991"/>
        <w:gridCol w:w="809"/>
        <w:gridCol w:w="1164"/>
        <w:gridCol w:w="754"/>
        <w:gridCol w:w="1164"/>
        <w:gridCol w:w="924"/>
      </w:tblGrid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800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óraszám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összesen</w:t>
            </w:r>
          </w:p>
        </w:tc>
        <w:tc>
          <w:tcPr>
            <w:tcW w:w="1918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1. 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  <w:tc>
          <w:tcPr>
            <w:tcW w:w="2088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2. 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991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809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75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92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Anyagok a környezetünkben</w:t>
            </w:r>
          </w:p>
        </w:tc>
        <w:tc>
          <w:tcPr>
            <w:tcW w:w="991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164" w:type="dxa"/>
          </w:tcPr>
          <w:p w:rsidR="00901B68" w:rsidRPr="00D446D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901B68" w:rsidRPr="00D446D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991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Otthon – család – életmód</w:t>
            </w:r>
          </w:p>
        </w:tc>
        <w:tc>
          <w:tcPr>
            <w:tcW w:w="991" w:type="dxa"/>
          </w:tcPr>
          <w:p w:rsidR="00901B68" w:rsidRPr="00CD0869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809" w:type="dxa"/>
          </w:tcPr>
          <w:p w:rsidR="00901B68" w:rsidRPr="00901B68" w:rsidRDefault="007431A3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164" w:type="dxa"/>
          </w:tcPr>
          <w:p w:rsidR="00901B68" w:rsidRPr="00CD0869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54" w:type="dxa"/>
          </w:tcPr>
          <w:p w:rsidR="00901B68" w:rsidRPr="00901B68" w:rsidRDefault="007431A3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924" w:type="dxa"/>
          </w:tcPr>
          <w:p w:rsidR="00901B68" w:rsidRPr="00901B68" w:rsidRDefault="007431A3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Jeles napok, ünnepek</w:t>
            </w:r>
          </w:p>
        </w:tc>
        <w:tc>
          <w:tcPr>
            <w:tcW w:w="991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164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Közlekedés</w:t>
            </w:r>
          </w:p>
        </w:tc>
        <w:tc>
          <w:tcPr>
            <w:tcW w:w="991" w:type="dxa"/>
          </w:tcPr>
          <w:p w:rsidR="00901B68" w:rsidRPr="00612D43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164" w:type="dxa"/>
          </w:tcPr>
          <w:p w:rsidR="00901B68" w:rsidRPr="00612D43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Style w:val="Kiemels2"/>
                <w:rFonts w:cstheme="minorHAnsi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 xml:space="preserve">Szabadon tervezhető óra </w:t>
            </w:r>
            <w:r w:rsidRPr="00901B68">
              <w:rPr>
                <w:rStyle w:val="Kiemels2"/>
                <w:rFonts w:cstheme="minorHAnsi"/>
                <w:color w:val="FF0000"/>
                <w:sz w:val="24"/>
                <w:szCs w:val="24"/>
              </w:rPr>
              <w:t>(Projekthét)</w:t>
            </w:r>
          </w:p>
        </w:tc>
        <w:tc>
          <w:tcPr>
            <w:tcW w:w="991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 </w:t>
            </w:r>
          </w:p>
        </w:tc>
        <w:tc>
          <w:tcPr>
            <w:tcW w:w="809" w:type="dxa"/>
          </w:tcPr>
          <w:p w:rsidR="00901B68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901B68" w:rsidRPr="00901B68" w:rsidRDefault="007431A3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54" w:type="dxa"/>
          </w:tcPr>
          <w:p w:rsidR="00901B68" w:rsidRDefault="007431A3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901B68" w:rsidRPr="002C5AD3" w:rsidRDefault="007431A3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24" w:type="dxa"/>
          </w:tcPr>
          <w:p w:rsidR="00901B68" w:rsidRDefault="007431A3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991" w:type="dxa"/>
          </w:tcPr>
          <w:p w:rsidR="00901B68" w:rsidRPr="002C5AD3" w:rsidRDefault="007431A3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7431A3">
              <w:rPr>
                <w:rFonts w:cstheme="minorHAnsi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809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1164" w:type="dxa"/>
          </w:tcPr>
          <w:p w:rsidR="00901B68" w:rsidRPr="00901B68" w:rsidRDefault="007431A3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54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164" w:type="dxa"/>
          </w:tcPr>
          <w:p w:rsidR="00901B68" w:rsidRPr="002C5AD3" w:rsidRDefault="007431A3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924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w:rsidR="00DA7222" w:rsidRDefault="00DA7222" w:rsidP="002C5AD3">
      <w:pPr>
        <w:rPr>
          <w:rStyle w:val="Cmsor3Char"/>
          <w:rFonts w:asciiTheme="minorHAnsi" w:hAnsiTheme="minorHAnsi" w:cstheme="minorHAnsi"/>
          <w:sz w:val="24"/>
          <w:szCs w:val="24"/>
        </w:rPr>
      </w:pPr>
    </w:p>
    <w:p w:rsidR="00DA7222" w:rsidRDefault="00DA7222">
      <w:pPr>
        <w:spacing w:after="160" w:line="259" w:lineRule="auto"/>
        <w:jc w:val="left"/>
        <w:rPr>
          <w:rStyle w:val="Cmsor3Char"/>
          <w:rFonts w:asciiTheme="minorHAnsi" w:hAnsiTheme="minorHAnsi" w:cstheme="minorHAnsi"/>
          <w:sz w:val="24"/>
          <w:szCs w:val="24"/>
        </w:rPr>
      </w:pPr>
      <w:r>
        <w:rPr>
          <w:rStyle w:val="Cmsor3Char"/>
          <w:rFonts w:asciiTheme="minorHAnsi" w:hAnsiTheme="minorHAnsi" w:cstheme="minorHAnsi"/>
          <w:sz w:val="24"/>
          <w:szCs w:val="24"/>
        </w:rPr>
        <w:br w:type="page"/>
      </w:r>
    </w:p>
    <w:p w:rsidR="0026780C" w:rsidRPr="00C35D32" w:rsidRDefault="00CA21CA" w:rsidP="002C5AD3">
      <w:pPr>
        <w:pStyle w:val="Listaszerbekezds"/>
        <w:numPr>
          <w:ilvl w:val="0"/>
          <w:numId w:val="4"/>
        </w:numPr>
        <w:rPr>
          <w:rStyle w:val="Cmsor3Char"/>
          <w:rFonts w:asciiTheme="minorHAnsi" w:hAnsiTheme="minorHAnsi"/>
          <w:sz w:val="28"/>
          <w:szCs w:val="28"/>
        </w:rPr>
      </w:pPr>
      <w:r w:rsidRPr="00C35D32">
        <w:rPr>
          <w:rStyle w:val="Cmsor3Char"/>
          <w:rFonts w:asciiTheme="minorHAnsi" w:hAnsiTheme="minorHAnsi"/>
          <w:sz w:val="28"/>
          <w:szCs w:val="28"/>
        </w:rPr>
        <w:lastRenderedPageBreak/>
        <w:t>évfolyam</w:t>
      </w:r>
    </w:p>
    <w:p w:rsidR="00CA21CA" w:rsidRPr="002C5AD3" w:rsidRDefault="00CA21CA" w:rsidP="002C5AD3">
      <w:pPr>
        <w:pStyle w:val="Listaszerbekezds"/>
        <w:numPr>
          <w:ilvl w:val="0"/>
          <w:numId w:val="0"/>
        </w:numPr>
        <w:ind w:left="360"/>
        <w:rPr>
          <w:b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901B68" w:rsidRPr="002C5AD3" w:rsidTr="00901B68">
        <w:tc>
          <w:tcPr>
            <w:tcW w:w="1828" w:type="dxa"/>
          </w:tcPr>
          <w:p w:rsidR="00901B68" w:rsidRPr="002C5AD3" w:rsidRDefault="00901B68" w:rsidP="002C5AD3">
            <w:pPr>
              <w:spacing w:before="480" w:after="0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239" w:type="dxa"/>
            <w:gridSpan w:val="2"/>
          </w:tcPr>
          <w:p w:rsidR="00901B68" w:rsidRPr="002C5AD3" w:rsidRDefault="00901B68" w:rsidP="002C5AD3">
            <w:pPr>
              <w:spacing w:before="480" w:after="0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901B68" w:rsidRPr="002C5AD3" w:rsidTr="00453DAD">
        <w:trPr>
          <w:trHeight w:val="765"/>
        </w:trPr>
        <w:tc>
          <w:tcPr>
            <w:tcW w:w="1828" w:type="dxa"/>
            <w:vAlign w:val="center"/>
          </w:tcPr>
          <w:p w:rsidR="00901B68" w:rsidRPr="002C5AD3" w:rsidRDefault="00901B68" w:rsidP="00901B68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901B68" w:rsidRPr="00901B68" w:rsidRDefault="00901B68" w:rsidP="00901B68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</w:t>
            </w:r>
            <w:r w:rsidR="00453DAD"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  <w:tc>
          <w:tcPr>
            <w:tcW w:w="3538" w:type="dxa"/>
            <w:vAlign w:val="center"/>
          </w:tcPr>
          <w:p w:rsidR="00901B68" w:rsidRPr="002C5AD3" w:rsidRDefault="00901B68" w:rsidP="00901B68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 w:rsidR="00453DAD"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1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Anyagvizsgálatok érzékszervi úton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Az érzékszervek és az érzékelés fajtáinak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Az anyagok fajtái, tulajdonságai, felhasználhatóságuk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D446DF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color w:val="FF0000"/>
                <w:sz w:val="24"/>
                <w:szCs w:val="24"/>
              </w:rPr>
              <w:t>halmazállapot</w:t>
            </w:r>
          </w:p>
        </w:tc>
        <w:tc>
          <w:tcPr>
            <w:tcW w:w="3538" w:type="dxa"/>
          </w:tcPr>
          <w:p w:rsidR="00453DAD" w:rsidRPr="00D446DF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smallCaps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Levélpréselés módszerének megismerése: levélkép készítése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Magkép készítése</w:t>
            </w:r>
          </w:p>
          <w:p w:rsidR="00453DAD" w:rsidRPr="00D446D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D446DF">
              <w:rPr>
                <w:color w:val="FF0000"/>
                <w:sz w:val="24"/>
                <w:szCs w:val="24"/>
              </w:rPr>
              <w:t>Természetben található levelek, virágok, termések, kavicsok felhasználásával különböző formák, alakok készítése (Land Art művészet)</w:t>
            </w:r>
          </w:p>
          <w:p w:rsidR="00453DAD" w:rsidRPr="00D446DF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Élményközpontba: Az anyag, a halmazállapot és változásai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Tavaszi séta: Téglagyári tanösvény. Megfigyelési szempont: a környezetünkben </w:t>
            </w:r>
            <w:r>
              <w:rPr>
                <w:color w:val="FF0000"/>
                <w:sz w:val="24"/>
                <w:szCs w:val="24"/>
              </w:rPr>
              <w:lastRenderedPageBreak/>
              <w:t>található természetes anyagok. Anyaggyűjtés.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 xml:space="preserve">Tanulmányi séta: természetes anyagok, levelek, termések gyűjtése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Levélpréselés módszerének megismerése: levélkép készítése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Magkép készítése</w:t>
            </w:r>
          </w:p>
          <w:p w:rsidR="00453DAD" w:rsidRPr="001A4573" w:rsidRDefault="00453DAD" w:rsidP="00453DAD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</w:tbl>
    <w:p w:rsidR="0026780C" w:rsidRPr="002C5AD3" w:rsidRDefault="0026780C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06"/>
        <w:gridCol w:w="22"/>
        <w:gridCol w:w="3701"/>
        <w:gridCol w:w="3538"/>
      </w:tblGrid>
      <w:tr w:rsidR="00453DAD" w:rsidRPr="002C5AD3" w:rsidTr="00AC4DD1">
        <w:tc>
          <w:tcPr>
            <w:tcW w:w="1806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61" w:type="dxa"/>
            <w:gridSpan w:val="3"/>
          </w:tcPr>
          <w:p w:rsidR="00453DAD" w:rsidRPr="002C5AD3" w:rsidRDefault="00453DAD" w:rsidP="002C5AD3">
            <w:pPr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  <w:r w:rsidRPr="002C5AD3"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  <w:tr w:rsidR="00453DAD" w:rsidRPr="002C5AD3" w:rsidTr="00AC4DD1">
        <w:trPr>
          <w:trHeight w:val="765"/>
        </w:trPr>
        <w:tc>
          <w:tcPr>
            <w:tcW w:w="1828" w:type="dxa"/>
            <w:gridSpan w:val="2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453DAD" w:rsidRPr="00901B68" w:rsidRDefault="00453DAD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23" w:type="dxa"/>
            <w:gridSpan w:val="2"/>
          </w:tcPr>
          <w:p w:rsidR="00453DAD" w:rsidRPr="002C5AD3" w:rsidRDefault="007431A3" w:rsidP="00453DAD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>15</w:t>
            </w:r>
            <w:r w:rsidR="00453DAD"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453DAD"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15 óra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CD0869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a hulladékok újrahasznosíthatóságának lehetőségeit;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törekszik, a munkadarabok elkészítése során a hulladékok hasznosítására;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rendelkezik az életkorának megfelelő szintű problémafelismerési, problémamegoldási képességgel;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hulladékok újrahasznosítási lehetőségeit ismerje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Önálló ismeretszerzés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 /hurkapálca/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453DAD" w:rsidRPr="001A457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fonás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Megfigyelő- és feladatmegoldó képesség fejlesztése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Felelős szerepvállalás és a munkamegosztás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 /hurkapálca/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453DAD" w:rsidRPr="001A457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fonás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természetes anyag, mesterséges anyag, anyagvizsgálat, anyagi tulajdonság, képlékenység, becslés, mérés, sablon, szálas anyag, hurkolás, fonás, csomózás, </w:t>
            </w:r>
            <w:r w:rsidRPr="002C5AD3">
              <w:rPr>
                <w:rFonts w:cstheme="minorHAnsi"/>
                <w:sz w:val="24"/>
                <w:szCs w:val="24"/>
              </w:rPr>
              <w:lastRenderedPageBreak/>
              <w:t>anyagtakarékosság, újrahasznosítás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lastRenderedPageBreak/>
              <w:t>tevékenységek</w:t>
            </w: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tulajdonságainak megismerése, anyagvizsgálat érzékszervekkel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alakítása: gyúrás, lapítás, gömbölyítés, hengerítés, mélyítés, kivájás, nyújtás, mintázás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Papír sodrásával, gömbölyítésével, gyűrött és sodrott papírból, papírgömböcskékből őszi fa, őszi kép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Fatörzs és ágak készítése tépéssel, levelek nyírással, kúpos kialakítás nyírással, ragasztással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Legyezőhajtással, redőzéssel figurák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Ismerkedés a fával, a fa haszna, a faültetés fontossága, a fa tulajdonságainak megfigyelése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Hurkapálca </w:t>
            </w:r>
            <w:r w:rsidRPr="002C5AD3">
              <w:rPr>
                <w:sz w:val="24"/>
                <w:szCs w:val="24"/>
              </w:rPr>
              <w:t>darabolása, csiszolása, hegyezése</w:t>
            </w:r>
          </w:p>
          <w:p w:rsidR="00453DAD" w:rsidRPr="00A64954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hurkapálca töréspróbája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 készítése hurkapálcából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</w:t>
            </w:r>
            <w:r>
              <w:rPr>
                <w:sz w:val="24"/>
                <w:szCs w:val="24"/>
              </w:rPr>
              <w:t>mók és masni kötése, sodrás.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 használata a munkadarabok elkészítése során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Képlékeny anyagok tulajdonságainak megismerése, anyagvizsgálat érzékszervekkel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alakítása: gyúrás, lapítás, gömbölyítés, hengerítés, mélyítés, kivájás, nyújtás, mintázás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Papír sodrásával, gömbölyítésével, gyűrött és sodrott papírból, papírgömböcskékből őszi fa, őszi kép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Fatörzs és ágak készítése tépéssel, levelek nyírással, kúpos kialakítás nyírással, ragasztással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Legyezőhajtással, redőzéssel figurák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Ünnepi és farsangi díszek készítése termésekből, papírból. Alaklemez, sablon használatával bábok, </w:t>
            </w:r>
            <w:r w:rsidRPr="002C5AD3">
              <w:rPr>
                <w:sz w:val="24"/>
                <w:szCs w:val="24"/>
              </w:rPr>
              <w:lastRenderedPageBreak/>
              <w:t>társasjáték, puzzle, kreatív játékok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Hurkapálca </w:t>
            </w:r>
            <w:r w:rsidRPr="002C5AD3">
              <w:rPr>
                <w:sz w:val="24"/>
                <w:szCs w:val="24"/>
              </w:rPr>
              <w:t>darabolása, csiszolása, hegyezése</w:t>
            </w:r>
          </w:p>
          <w:p w:rsidR="00453DAD" w:rsidRPr="00A64954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hurkapálca töréspróbája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 készítése hurkapálcából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453DAD" w:rsidRP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</w:t>
            </w:r>
            <w:r>
              <w:rPr>
                <w:sz w:val="24"/>
                <w:szCs w:val="24"/>
              </w:rPr>
              <w:t>mók és masni kötése, sodrás.</w:t>
            </w:r>
          </w:p>
        </w:tc>
      </w:tr>
    </w:tbl>
    <w:p w:rsidR="00443109" w:rsidRPr="002C5AD3" w:rsidRDefault="00443109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453DAD" w:rsidRPr="002C5AD3" w:rsidRDefault="00453DAD" w:rsidP="00453DAD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Otthon – család – életmód</w:t>
            </w:r>
          </w:p>
        </w:tc>
      </w:tr>
      <w:tr w:rsidR="00453DAD" w:rsidRPr="002C5AD3" w:rsidTr="00453DAD">
        <w:trPr>
          <w:trHeight w:val="765"/>
        </w:trPr>
        <w:tc>
          <w:tcPr>
            <w:tcW w:w="1828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453DAD" w:rsidRPr="00901B68" w:rsidRDefault="00453DAD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453DAD" w:rsidRPr="00453DAD" w:rsidRDefault="007431A3" w:rsidP="002C5AD3">
            <w:pPr>
              <w:rPr>
                <w:rStyle w:val="Kiemels2"/>
                <w:rFonts w:cstheme="minorHAnsi"/>
                <w:color w:val="FF0000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>7</w:t>
            </w:r>
            <w:r w:rsidR="00453DAD"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453DAD" w:rsidRPr="00453DAD">
              <w:rPr>
                <w:rStyle w:val="Kiemels2"/>
                <w:rFonts w:cstheme="minorHAnsi"/>
                <w:sz w:val="24"/>
                <w:szCs w:val="24"/>
              </w:rPr>
              <w:t xml:space="preserve">óra 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ismeri az </w:t>
            </w:r>
            <w:r>
              <w:rPr>
                <w:sz w:val="24"/>
                <w:szCs w:val="24"/>
              </w:rPr>
              <w:t>egészségmegőrzés tevékenységeit;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helyesen használja a napszakok nevét;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 tudja sorolni a hónapokat, évszakokat;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megnevezi az évszakokra jellemző időjárási jelenségeket;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környezetében leggyakrabban előforduló állatokat és növényeket felismeri, megnevezi.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a természetvédelem fontosságát;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egészséges életmód elemeit;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időjárásnak megfelelően öltözködik.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felismeri, hogy tevékenysége során tud változtatni közvetlen környezetén, </w:t>
            </w:r>
            <w:r w:rsidRPr="002C5AD3">
              <w:rPr>
                <w:sz w:val="24"/>
                <w:szCs w:val="24"/>
              </w:rPr>
              <w:lastRenderedPageBreak/>
              <w:t>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ismeri az </w:t>
            </w:r>
            <w:r>
              <w:rPr>
                <w:sz w:val="24"/>
                <w:szCs w:val="24"/>
              </w:rPr>
              <w:t>egészségmegőrzés tevékenységeit;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helyesen használja a napszakok nevét;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 tudja sorolni a hónapokat, évszakokat;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megnevezi az évszakokra jellemző időjárási jelenségeket;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egészséges életmód elemeit;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időjárásnak megfelelően öltözködik.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következményeinek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 környezet- és egészségtudatosság megalapozása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Időfogalom fejlesztése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 elemeinek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Növények és állatok megismerése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Tapasztalatszerzés elősegítése a közvetlen környezet megismerése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következményeinek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 környezet- és egészségtudatosság megalapozása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Időfogalom fejlesztése</w:t>
            </w:r>
          </w:p>
          <w:p w:rsidR="00453DAD" w:rsidRP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 elemeinek megismerése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C8471D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idő, időjárás, nap, hónap, évszak, növény, állat</w:t>
            </w:r>
          </w:p>
        </w:tc>
        <w:tc>
          <w:tcPr>
            <w:tcW w:w="3537" w:type="dxa"/>
          </w:tcPr>
          <w:p w:rsidR="00453DAD" w:rsidRPr="00C8471D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idő, időjárás, nap, hónap, évszak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453DAD" w:rsidRPr="00A64954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</w:t>
            </w:r>
            <w:r>
              <w:rPr>
                <w:sz w:val="24"/>
                <w:szCs w:val="24"/>
              </w:rPr>
              <w:t>a berendezése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453DAD" w:rsidRPr="00E70DA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Napszaknak, évszaknak és alkalomnak megfelelő öltözködés: öltöztetőbabák, divatbemutató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12D43"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időjárási jelenségek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Naptár használata a tanév folymán: év, hónap, nap, évszak, időjárás megfigyelése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Természetvédelem szabályaival való megismerkedés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Saját településünk megismerése: utcák, terek elrendezése, házak, épületek, épülettípusok, lakásfajták</w:t>
            </w:r>
          </w:p>
          <w:p w:rsidR="00453DAD" w:rsidRPr="00A64954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</w:t>
            </w:r>
            <w:r>
              <w:rPr>
                <w:sz w:val="24"/>
                <w:szCs w:val="24"/>
              </w:rPr>
              <w:t>a berendezése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453DAD" w:rsidRPr="00E70DA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Napszaknak, évszaknak és alkalomnak megfelelő öltözködés: öltöztetőbabák, divatbemutató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12D43"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időjárási jelenségek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BB167D" w:rsidRPr="002C5AD3" w:rsidRDefault="00BB167D" w:rsidP="002C5AD3">
      <w:pPr>
        <w:spacing w:before="480" w:after="0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453DAD" w:rsidRPr="002C5AD3" w:rsidRDefault="00453DAD" w:rsidP="00453DAD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453DAD" w:rsidRPr="002C5AD3" w:rsidTr="00453DAD">
        <w:trPr>
          <w:trHeight w:val="765"/>
        </w:trPr>
        <w:tc>
          <w:tcPr>
            <w:tcW w:w="1828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453DAD" w:rsidRPr="00901B68" w:rsidRDefault="00453DAD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453DAD" w:rsidRPr="002C5AD3" w:rsidRDefault="00453DAD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</w:t>
            </w:r>
          </w:p>
        </w:tc>
        <w:tc>
          <w:tcPr>
            <w:tcW w:w="3701" w:type="dxa"/>
          </w:tcPr>
          <w:p w:rsidR="00453DAD" w:rsidRPr="002C5AD3" w:rsidRDefault="007431A3" w:rsidP="002C5A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453DAD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453DAD"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óra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ind w:left="455" w:hanging="357"/>
              <w:rPr>
                <w:sz w:val="24"/>
                <w:szCs w:val="24"/>
              </w:rPr>
            </w:pPr>
            <w:r w:rsidRPr="002C5AD3">
              <w:rPr>
                <w:rStyle w:val="Kiemels"/>
                <w:sz w:val="24"/>
                <w:szCs w:val="24"/>
              </w:rPr>
              <w:t xml:space="preserve"> </w:t>
            </w: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felismeri az egymásért végzett munka fontosságát, a munkamegosztás értékét;</w:t>
            </w:r>
          </w:p>
          <w:p w:rsidR="00453DAD" w:rsidRPr="006A4CE6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ind w:left="455" w:hanging="357"/>
              <w:rPr>
                <w:sz w:val="24"/>
                <w:szCs w:val="24"/>
              </w:rPr>
            </w:pPr>
            <w:r w:rsidRPr="002C5AD3">
              <w:rPr>
                <w:rStyle w:val="Kiemels"/>
                <w:sz w:val="24"/>
                <w:szCs w:val="24"/>
              </w:rPr>
              <w:lastRenderedPageBreak/>
              <w:t xml:space="preserve"> </w:t>
            </w: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alkotótevékenysége során figyelembe veszi az anyag </w:t>
            </w:r>
            <w:r w:rsidRPr="002C5AD3">
              <w:rPr>
                <w:sz w:val="24"/>
                <w:szCs w:val="24"/>
              </w:rPr>
              <w:lastRenderedPageBreak/>
              <w:t>tulajdonságait, felhasználhatóságát;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6A4CE6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453DAD" w:rsidRPr="00F1140F" w:rsidRDefault="00453DAD" w:rsidP="00453DAD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>Múltunk megismerése</w:t>
            </w:r>
          </w:p>
          <w:p w:rsidR="00453DAD" w:rsidRPr="00F1140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453DAD" w:rsidRPr="00453DAD" w:rsidRDefault="00453DAD" w:rsidP="00453DAD">
            <w:pPr>
              <w:rPr>
                <w:sz w:val="24"/>
                <w:szCs w:val="24"/>
              </w:rPr>
            </w:pP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4472C4" w:themeColor="accent5"/>
                <w:sz w:val="24"/>
                <w:szCs w:val="24"/>
              </w:rPr>
              <w:t>Fogalmak</w:t>
            </w:r>
          </w:p>
        </w:tc>
        <w:tc>
          <w:tcPr>
            <w:tcW w:w="3701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Hímes tojás készítése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453DAD" w:rsidRPr="00F1140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ÖKO kalendárium készítése, kiemelt figyelem fordítása az adott időszak jeles napjaira</w:t>
            </w:r>
          </w:p>
          <w:p w:rsidR="00453DAD" w:rsidRPr="006A4CE6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Ünnepi díszek, szimbólumok készítése különböző anyagokból: mikulás, karácsonyfa, kokárda, zászló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Hímes tojás készítése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453DAD" w:rsidRPr="006A4CE6" w:rsidRDefault="00453DAD" w:rsidP="00453DAD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ED2471" w:rsidRPr="002C5AD3" w:rsidRDefault="00ED2471" w:rsidP="002C5AD3">
      <w:pPr>
        <w:rPr>
          <w:rFonts w:cstheme="minorHAnsi"/>
          <w:b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F61B2E" w:rsidRPr="002C5AD3" w:rsidTr="00F61B2E">
        <w:tc>
          <w:tcPr>
            <w:tcW w:w="1828" w:type="dxa"/>
          </w:tcPr>
          <w:p w:rsidR="00F61B2E" w:rsidRPr="002C5AD3" w:rsidRDefault="00F61B2E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F61B2E" w:rsidRPr="002C5AD3" w:rsidRDefault="00F61B2E" w:rsidP="00F61B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F61B2E" w:rsidRPr="002C5AD3" w:rsidTr="00F61B2E">
        <w:trPr>
          <w:trHeight w:val="765"/>
        </w:trPr>
        <w:tc>
          <w:tcPr>
            <w:tcW w:w="1828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F61B2E" w:rsidRPr="00901B68" w:rsidRDefault="00F61B2E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F61B2E" w:rsidRPr="002C5AD3" w:rsidRDefault="007431A3" w:rsidP="00F61B2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F61B2E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F61B2E"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Együttműködő és együttérző képesség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 gyalogos és kerékpáros közlekedés legfontosabb szabályainak megismerése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Saját felelősség felismerése a közlekedésben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Együttműködő és együttérző képesség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 gyalogos és kerékpáros közlekedés legfontosabb szabályainak megismerése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közlekedés, biztonságos járműhasználat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közlekedés, biztonságos járműhasználat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Javasolt tevékenységek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Tömegközlekedési eszközök megismerése</w:t>
            </w:r>
          </w:p>
          <w:p w:rsidR="00F61B2E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F61B2E" w:rsidRPr="00C8471D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Közlekedési jelzőtábla készítése szereléssel</w:t>
            </w:r>
          </w:p>
          <w:p w:rsidR="00F61B2E" w:rsidRPr="00A64954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anyagokból járművek készítése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Tömegközlekedési eszközök megismerése</w:t>
            </w:r>
          </w:p>
          <w:p w:rsidR="00F61B2E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F61B2E" w:rsidRPr="00A64954" w:rsidRDefault="00F61B2E" w:rsidP="00F61B2E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F61B2E" w:rsidRDefault="00F61B2E" w:rsidP="00BB167D">
      <w:pPr>
        <w:spacing w:before="480"/>
        <w:rPr>
          <w:b/>
          <w:color w:val="5B9BD5" w:themeColor="accent1"/>
          <w:sz w:val="24"/>
          <w:szCs w:val="24"/>
        </w:rPr>
      </w:pPr>
    </w:p>
    <w:p w:rsidR="00F61B2E" w:rsidRDefault="00F61B2E" w:rsidP="00F61B2E">
      <w:r>
        <w:br w:type="page"/>
      </w:r>
    </w:p>
    <w:p w:rsidR="00BB167D" w:rsidRPr="00BB167D" w:rsidRDefault="00BB167D" w:rsidP="00BB167D">
      <w:pPr>
        <w:pStyle w:val="Listaszerbekezds"/>
        <w:numPr>
          <w:ilvl w:val="0"/>
          <w:numId w:val="4"/>
        </w:numPr>
        <w:spacing w:before="480"/>
        <w:rPr>
          <w:b/>
          <w:color w:val="0070C0"/>
          <w:sz w:val="28"/>
          <w:szCs w:val="28"/>
        </w:rPr>
      </w:pPr>
      <w:r w:rsidRPr="00BB167D">
        <w:rPr>
          <w:b/>
          <w:color w:val="0070C0"/>
          <w:sz w:val="28"/>
          <w:szCs w:val="28"/>
        </w:rPr>
        <w:lastRenderedPageBreak/>
        <w:t>évfolyam</w:t>
      </w:r>
    </w:p>
    <w:p w:rsidR="00CA21CA" w:rsidRPr="002C5AD3" w:rsidRDefault="00CA21CA" w:rsidP="002C5AD3">
      <w:pPr>
        <w:spacing w:after="160"/>
        <w:jc w:val="left"/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F61B2E" w:rsidRPr="002C5AD3" w:rsidTr="00F61B2E">
        <w:tc>
          <w:tcPr>
            <w:tcW w:w="1828" w:type="dxa"/>
          </w:tcPr>
          <w:p w:rsidR="00F61B2E" w:rsidRPr="002C5AD3" w:rsidRDefault="00F61B2E" w:rsidP="006A4CE6">
            <w:pPr>
              <w:spacing w:before="480" w:after="0"/>
              <w:jc w:val="left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239" w:type="dxa"/>
            <w:gridSpan w:val="2"/>
          </w:tcPr>
          <w:p w:rsidR="00F61B2E" w:rsidRPr="002C5AD3" w:rsidRDefault="00F61B2E" w:rsidP="00F61B2E">
            <w:pPr>
              <w:spacing w:before="480" w:after="0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F61B2E" w:rsidRPr="002C5AD3" w:rsidTr="00F61B2E">
        <w:trPr>
          <w:trHeight w:val="765"/>
        </w:trPr>
        <w:tc>
          <w:tcPr>
            <w:tcW w:w="1828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F61B2E" w:rsidRPr="00901B68" w:rsidRDefault="00F61B2E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480" w:after="0"/>
              <w:jc w:val="left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1" w:type="dxa"/>
          </w:tcPr>
          <w:p w:rsidR="00F61B2E" w:rsidRPr="002C5AD3" w:rsidRDefault="007431A3" w:rsidP="00F61B2E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F61B2E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F61B2E"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spacing w:before="480" w:after="0"/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61B2E" w:rsidRPr="002C5AD3" w:rsidRDefault="00F61B2E" w:rsidP="00F61B2E">
            <w:pPr>
              <w:spacing w:before="480" w:after="0"/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Az anyagok fajtái, tulajdonságai, felhasználhatóságuk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Az érzékszervek és az érzékelés fajtáinak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Az anyagok fajtái, tulajdonságai, felhasználhatóságuk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F61B2E" w:rsidRPr="002C5AD3" w:rsidRDefault="00F61B2E" w:rsidP="00F61B2E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FC36F5">
              <w:rPr>
                <w:rFonts w:cstheme="minorHAnsi"/>
                <w:color w:val="FF0000"/>
                <w:sz w:val="24"/>
                <w:szCs w:val="24"/>
              </w:rPr>
              <w:t>halmazállapotok: szilárd, folyékony, légnemű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smallCaps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F61B2E" w:rsidRPr="002C5AD3" w:rsidRDefault="00F61B2E" w:rsidP="00F61B2E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F61B2E" w:rsidRPr="00E70DAF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Kavicsfestés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Csoportmunkában tájkép készítése magokból kirakott mozaikkal</w:t>
            </w:r>
          </w:p>
          <w:p w:rsidR="00F61B2E" w:rsidRPr="00FC36F5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természetben található levelek, virágok, termések, kavicsok felhasználásával különböző formák, alakok készítése megadott szempontok alapján (Land Art művészet)</w:t>
            </w:r>
          </w:p>
          <w:p w:rsidR="00F61B2E" w:rsidRPr="002D7E78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Ocean Rift VR (a víz hallmazállapotai)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Tavaszi séta: Téglagyári tanösvény. A természet változásainak megfigyelése. Környezettudatosság fejlesztése.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 xml:space="preserve">Tanulmányi séta: természetes anyagok, levelek, termések gyűjtése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F61B2E" w:rsidRPr="00E70DAF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Kavicsfestés</w:t>
            </w:r>
          </w:p>
          <w:p w:rsidR="00F61B2E" w:rsidRP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Csoportmunkában tájkép készítése magokból kirakott mozaikkal</w:t>
            </w:r>
          </w:p>
        </w:tc>
      </w:tr>
    </w:tbl>
    <w:p w:rsidR="00481E9C" w:rsidRDefault="00481E9C" w:rsidP="002C5AD3">
      <w:pPr>
        <w:rPr>
          <w:rFonts w:cstheme="minorHAnsi"/>
          <w:sz w:val="24"/>
          <w:szCs w:val="24"/>
        </w:rPr>
      </w:pPr>
    </w:p>
    <w:p w:rsidR="00BB167D" w:rsidRPr="002C5AD3" w:rsidRDefault="00BB167D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2"/>
        <w:gridCol w:w="6"/>
        <w:gridCol w:w="3701"/>
        <w:gridCol w:w="3538"/>
      </w:tblGrid>
      <w:tr w:rsidR="00F61B2E" w:rsidRPr="002C5AD3" w:rsidTr="00AC4DD1">
        <w:tc>
          <w:tcPr>
            <w:tcW w:w="1822" w:type="dxa"/>
          </w:tcPr>
          <w:p w:rsidR="00F61B2E" w:rsidRPr="002C5AD3" w:rsidRDefault="00F61B2E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45" w:type="dxa"/>
            <w:gridSpan w:val="3"/>
          </w:tcPr>
          <w:p w:rsidR="00F61B2E" w:rsidRPr="002C5AD3" w:rsidRDefault="00F61B2E" w:rsidP="00F61B2E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F61B2E" w:rsidRPr="002C5AD3" w:rsidTr="00AC4DD1">
        <w:trPr>
          <w:trHeight w:val="765"/>
        </w:trPr>
        <w:tc>
          <w:tcPr>
            <w:tcW w:w="1828" w:type="dxa"/>
            <w:gridSpan w:val="2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F61B2E" w:rsidRPr="00901B68" w:rsidRDefault="00F61B2E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F61B2E" w:rsidRPr="002C5AD3" w:rsidRDefault="00F61B2E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7" w:type="dxa"/>
            <w:gridSpan w:val="2"/>
          </w:tcPr>
          <w:p w:rsidR="00F61B2E" w:rsidRPr="002C5AD3" w:rsidRDefault="007431A3" w:rsidP="00F61B2E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>15</w:t>
            </w:r>
            <w:r w:rsidR="00F61B2E"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F61B2E"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15 óra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törekszik a takarékos anyagfelhasználásra;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F61B2E" w:rsidRPr="00F212A7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hulladékok újrahasznosításának lehetőségeit;</w:t>
            </w:r>
          </w:p>
          <w:p w:rsidR="00F61B2E" w:rsidRPr="00F212A7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 a munkadarabok elkészítése során a hulladékok újrahasznosítására;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képes az adott munkadaraboknak megfelelő anyagok kiválasztására;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lastRenderedPageBreak/>
              <w:t>A témakör tanulása hozzájárul ahhoz, hogy a tanuló a nevelési-oktatási szakasz végére: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felismeri, hogy tevékenysége során tud változtatni közvetlen környezetén, </w:t>
            </w:r>
            <w:r w:rsidRPr="002C5AD3">
              <w:rPr>
                <w:sz w:val="24"/>
                <w:szCs w:val="24"/>
              </w:rPr>
              <w:lastRenderedPageBreak/>
              <w:t>megóvhatja, javíthat annak állapotán;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F61B2E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ED54AA">
              <w:rPr>
                <w:color w:val="FF0000"/>
                <w:sz w:val="24"/>
                <w:szCs w:val="24"/>
              </w:rPr>
              <w:t xml:space="preserve">A hulladékok </w:t>
            </w:r>
            <w:r>
              <w:rPr>
                <w:color w:val="FF0000"/>
                <w:sz w:val="24"/>
                <w:szCs w:val="24"/>
              </w:rPr>
              <w:t>újrahasznosítási lehetőségeit ismerje, alkalmazza</w:t>
            </w:r>
          </w:p>
          <w:p w:rsidR="00F61B2E" w:rsidRPr="00ED54AA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természetes és mesterséges anyagok megkülönböztetése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Famunkák:</w:t>
            </w:r>
            <w:r>
              <w:rPr>
                <w:sz w:val="24"/>
                <w:szCs w:val="24"/>
              </w:rPr>
              <w:t xml:space="preserve"> /hurkapálca/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csomózás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Megfigyelő- és feladatmegoldó képesség fejlesztése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  <w:r>
              <w:rPr>
                <w:sz w:val="24"/>
                <w:szCs w:val="24"/>
              </w:rPr>
              <w:t xml:space="preserve"> /hurkapálca/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csiszolás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csomózás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Mézeskalács-készítés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</w:t>
            </w:r>
            <w:r>
              <w:rPr>
                <w:sz w:val="24"/>
                <w:szCs w:val="24"/>
              </w:rPr>
              <w:t>örzs és ágak készítése</w:t>
            </w:r>
            <w:r w:rsidRPr="002C5AD3">
              <w:rPr>
                <w:sz w:val="24"/>
                <w:szCs w:val="24"/>
              </w:rPr>
              <w:t xml:space="preserve"> levelek nyírással, kúpos kialakítás nyírással, ragasztással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Papírszövés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Marokkó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Spatulából figurák, könyvjelző és ajándékkísérő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Kunyhó készítése fonással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Vesszőfonással ajtókopogtató, mini kosár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F61B2E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>Bojtkészítés, hármas fonás, körmön fonás, nemezelés, pomponkészítés</w:t>
            </w:r>
          </w:p>
          <w:p w:rsidR="00F61B2E" w:rsidRPr="00ED54AA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 használat a munkadarabok elkészítése során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Edénykék, gyöngyök, szélcsengő készítése agyagból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Mézeskalács-készítés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</w:t>
            </w:r>
            <w:r>
              <w:rPr>
                <w:sz w:val="24"/>
                <w:szCs w:val="24"/>
              </w:rPr>
              <w:t>örzs és ágak készítése</w:t>
            </w:r>
            <w:r w:rsidRPr="002C5AD3">
              <w:rPr>
                <w:sz w:val="24"/>
                <w:szCs w:val="24"/>
              </w:rPr>
              <w:t xml:space="preserve"> levelek nyírással, kúpos kialakítás nyírással, ragasztással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Ünnepi és farsangi díszek készítése termésekből, papírból. Alaklemez, sablon használatával bábok, </w:t>
            </w:r>
            <w:r w:rsidRPr="002C5AD3">
              <w:rPr>
                <w:sz w:val="24"/>
                <w:szCs w:val="24"/>
              </w:rPr>
              <w:lastRenderedPageBreak/>
              <w:t>társasjáték, puzzle, kreatív játékok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Papírszövés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Marokkó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Spatulából figurák, könyvjelző és ajándékkísérő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Kunyhó készítése fonással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Vesszőfonással ajtókopogtató, mini kosár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F61B2E" w:rsidRP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</w:tc>
      </w:tr>
    </w:tbl>
    <w:p w:rsidR="00904D0B" w:rsidRPr="002C5AD3" w:rsidRDefault="00904D0B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342D84" w:rsidRPr="002C5AD3" w:rsidTr="00342D84">
        <w:tc>
          <w:tcPr>
            <w:tcW w:w="1828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342D84" w:rsidRPr="002C5AD3" w:rsidRDefault="00342D84" w:rsidP="00342D84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Otthon – család – életmód</w:t>
            </w:r>
          </w:p>
        </w:tc>
      </w:tr>
      <w:tr w:rsidR="00342D84" w:rsidRPr="002C5AD3" w:rsidTr="00342D84">
        <w:trPr>
          <w:trHeight w:val="765"/>
        </w:trPr>
        <w:tc>
          <w:tcPr>
            <w:tcW w:w="1828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342D84" w:rsidRPr="00901B68" w:rsidRDefault="00342D84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Tud élőlényeket csoportosítani megadott szempont alapján.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Felismeri a tárgyak rendeltetése és tulajdonsága, az anyagok tulajdonsága és a felhasználása közötti kapcsolatot.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ismeri létfontosságú szerveink alapműködését.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lastRenderedPageBreak/>
              <w:t>A témakör tanulása hozzájárul ahhoz, hogy a tanuló a nevelési-oktatási szakasz végére: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létfontosságú szerveink alapműködését.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ismeri a családellátó tevékenységeket, melyek keretében vállalt feladatait az iskolai önellátás során munkamegosztásban végzi – terítés, rendrakás, </w:t>
            </w:r>
            <w:r w:rsidRPr="002C5AD3">
              <w:rPr>
                <w:sz w:val="24"/>
                <w:szCs w:val="24"/>
              </w:rPr>
              <w:lastRenderedPageBreak/>
              <w:t>öltözködés, növények, állatok gondozása stb.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tevékenységeit.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Tapasztalatszerzés élőlények csoportosítása során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Tárgyak rendeltetése és tulajdonsága közötti kapcsolat felfedeztetése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Tapasztalatszerzés az anyagok tulajdonsága és felhasználása közötti összefüggések terén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ember létfontosságú szerveinek megismertetése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következményeinek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Háztartási balesetek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  <w:tc>
          <w:tcPr>
            <w:tcW w:w="3537" w:type="dxa"/>
          </w:tcPr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Tapasztalatszerzés elősegítése a közvetlen környezet megismerése során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ember létfontosságú szerveinek megismertetése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 környezetátalakítás következményeinek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2B3108" w:rsidRDefault="00342D84" w:rsidP="00342D8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emberi test, létfontosságú szervek, </w:t>
            </w:r>
          </w:p>
        </w:tc>
        <w:tc>
          <w:tcPr>
            <w:tcW w:w="3537" w:type="dxa"/>
          </w:tcPr>
          <w:p w:rsidR="00342D84" w:rsidRPr="002B3108" w:rsidRDefault="00342D84" w:rsidP="00342D8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emberi test, létfontosságú szervek, 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Élőlények csoportosítása megadott szempontok alapján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Beszámolók lakóhelyünkről</w:t>
            </w:r>
          </w:p>
          <w:p w:rsidR="00342D84" w:rsidRPr="00904D0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04D0B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Építőelemekkel házak építése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Építés alapformára, körvonalrajz, alaprajz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Különleges építmények tervezése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szoba berendezése: bútorok készítése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Tárgyak rendeltetése és tulajdonsága közötti kapcsolat megfigyeltetése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anyagok tulajdonsága és felhasználása közötti kapcsolat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Mesterséges és természetes anyagok megkülönböztetése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Létfontosságú szerveink működésének megismertetése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ételkészítés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Ötletgyűjtés a közvetlen környezetünkben keletkező hulladékok újrahasznosítására</w:t>
            </w:r>
          </w:p>
          <w:p w:rsidR="00342D84" w:rsidRPr="002B2D0E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emberi test – Az emberi csont-, izomrendszer és a bőr</w:t>
            </w:r>
          </w:p>
        </w:tc>
        <w:tc>
          <w:tcPr>
            <w:tcW w:w="3537" w:type="dxa"/>
          </w:tcPr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Beszámolók lakóhelyünkről</w:t>
            </w:r>
          </w:p>
          <w:p w:rsidR="00342D84" w:rsidRPr="00904D0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04D0B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Építőelemekkel házak építése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Építés alapformára, körvonalrajz, alaprajz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Különleges építmények tervezése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szoba berendezése: bútorok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Étkezési szokások, az egészséges táplálkozás alapjai, egészséges életmód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Létfontosságú szerveink működésének megismertetése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ételkészítés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342D84" w:rsidRPr="002B2D0E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emberi test – Az emberi csont-, izomrendszer és a bőr</w:t>
            </w:r>
          </w:p>
        </w:tc>
      </w:tr>
    </w:tbl>
    <w:p w:rsidR="00CA21CA" w:rsidRPr="002C5AD3" w:rsidRDefault="00CA21CA" w:rsidP="002C5AD3">
      <w:pPr>
        <w:spacing w:before="480" w:after="0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7"/>
        <w:gridCol w:w="3702"/>
        <w:gridCol w:w="3538"/>
      </w:tblGrid>
      <w:tr w:rsidR="00342D84" w:rsidRPr="002C5AD3" w:rsidTr="00342D84">
        <w:tc>
          <w:tcPr>
            <w:tcW w:w="1823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342D84" w:rsidRPr="002C5AD3" w:rsidRDefault="00342D84" w:rsidP="00342D84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342D84" w:rsidRPr="002C5AD3" w:rsidTr="00342D84">
        <w:trPr>
          <w:trHeight w:val="765"/>
        </w:trPr>
        <w:tc>
          <w:tcPr>
            <w:tcW w:w="1828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342D84" w:rsidRPr="00901B68" w:rsidRDefault="00342D84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</w:t>
            </w:r>
          </w:p>
        </w:tc>
        <w:tc>
          <w:tcPr>
            <w:tcW w:w="3701" w:type="dxa"/>
          </w:tcPr>
          <w:p w:rsidR="00342D84" w:rsidRPr="002C5AD3" w:rsidRDefault="007431A3" w:rsidP="00342D8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342D84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342D84"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Tervek a családban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342D84" w:rsidRPr="00783B50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Múltunk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Magyarságtudat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Tervek a családban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4472C4" w:themeColor="accent5"/>
                <w:sz w:val="24"/>
                <w:szCs w:val="24"/>
              </w:rPr>
              <w:lastRenderedPageBreak/>
              <w:t>Fogalmak</w:t>
            </w:r>
          </w:p>
        </w:tc>
        <w:tc>
          <w:tcPr>
            <w:tcW w:w="3701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ÖKO kalendárium készítése, kiemelt figyelem fordítása az adott időszak jeles napjaira</w:t>
            </w:r>
          </w:p>
          <w:p w:rsidR="00342D84" w:rsidRPr="00E038C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342D84" w:rsidRPr="00342D84" w:rsidRDefault="00342D84" w:rsidP="00342D84">
            <w:pPr>
              <w:rPr>
                <w:sz w:val="24"/>
                <w:szCs w:val="24"/>
              </w:rPr>
            </w:pPr>
          </w:p>
        </w:tc>
      </w:tr>
    </w:tbl>
    <w:p w:rsidR="00CA21CA" w:rsidRPr="002C5AD3" w:rsidRDefault="00CA21CA" w:rsidP="002C5AD3">
      <w:pPr>
        <w:rPr>
          <w:rFonts w:cstheme="minorHAnsi"/>
          <w:b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342D84" w:rsidRPr="002C5AD3" w:rsidTr="00AC4DD1">
        <w:tc>
          <w:tcPr>
            <w:tcW w:w="1645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342D84" w:rsidRPr="002C5AD3" w:rsidRDefault="00342D84" w:rsidP="00342D8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342D84" w:rsidRPr="002C5AD3" w:rsidTr="00342D84">
        <w:trPr>
          <w:trHeight w:val="765"/>
        </w:trPr>
        <w:tc>
          <w:tcPr>
            <w:tcW w:w="1645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342D84" w:rsidRPr="00901B68" w:rsidRDefault="00342D84" w:rsidP="00AC4DD1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AC4DD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342D84" w:rsidRPr="002C5AD3" w:rsidRDefault="007431A3" w:rsidP="00342D8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342D84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342D84"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342D84" w:rsidRPr="00E038C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342D84" w:rsidRPr="00E038C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Együttműködő és együttérző képesség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szabályok és a járműhasználat gyakorlása szimulációs és valós közlekedési helyzetekben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Együttműködő és együttérző képesség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szabályok és a járműhasználat gyakorlása szimulációs és valós közlekedési helyzetekben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</w:t>
            </w:r>
            <w:r>
              <w:rPr>
                <w:rFonts w:cstheme="minorHAnsi"/>
                <w:sz w:val="24"/>
                <w:szCs w:val="24"/>
              </w:rPr>
              <w:t>dés, biztonságos járműhasználat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gyalogos és kerékpáros közlekedés szabályai, tömegközlekedési eszközök, </w:t>
            </w:r>
            <w:r w:rsidRPr="002C5AD3">
              <w:rPr>
                <w:rFonts w:cstheme="minorHAnsi"/>
                <w:sz w:val="24"/>
                <w:szCs w:val="24"/>
              </w:rPr>
              <w:lastRenderedPageBreak/>
              <w:t>kulturált közleke</w:t>
            </w:r>
            <w:r>
              <w:rPr>
                <w:rFonts w:cstheme="minorHAnsi"/>
                <w:sz w:val="24"/>
                <w:szCs w:val="24"/>
              </w:rPr>
              <w:t>dés, biztonságos járműhasználat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lastRenderedPageBreak/>
              <w:t>Javasolt 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Tömegközlekedési </w:t>
            </w:r>
            <w:r w:rsidRPr="002C5AD3">
              <w:rPr>
                <w:sz w:val="24"/>
                <w:szCs w:val="24"/>
              </w:rPr>
              <w:t>eszközök megismerése</w:t>
            </w:r>
          </w:p>
          <w:p w:rsidR="00342D84" w:rsidRPr="00586129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342D84" w:rsidRPr="009E055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Makett készítése az iskola környékéről a közlekedés tükrében, különböző közlekedési szituációk eljátszása ennek segítségével.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Tömegközlekedési </w:t>
            </w:r>
            <w:r w:rsidRPr="002C5AD3">
              <w:rPr>
                <w:sz w:val="24"/>
                <w:szCs w:val="24"/>
              </w:rPr>
              <w:t>eszközök megismerése</w:t>
            </w:r>
          </w:p>
          <w:p w:rsidR="00342D84" w:rsidRP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</w:tc>
      </w:tr>
    </w:tbl>
    <w:p w:rsidR="00CA21CA" w:rsidRPr="002C5AD3" w:rsidRDefault="00CA21CA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p w:rsidR="00342D84" w:rsidRDefault="00342D84">
      <w:pPr>
        <w:spacing w:after="160" w:line="259" w:lineRule="auto"/>
        <w:jc w:val="left"/>
        <w:rPr>
          <w:rFonts w:cstheme="minorHAnsi"/>
          <w:b/>
          <w:color w:val="4472C4" w:themeColor="accent5"/>
          <w:sz w:val="28"/>
          <w:szCs w:val="28"/>
        </w:rPr>
      </w:pPr>
    </w:p>
    <w:sectPr w:rsidR="00342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DD1" w:rsidRDefault="00AC4DD1" w:rsidP="0026780C">
      <w:pPr>
        <w:spacing w:after="0" w:line="240" w:lineRule="auto"/>
      </w:pPr>
      <w:r>
        <w:separator/>
      </w:r>
    </w:p>
  </w:endnote>
  <w:endnote w:type="continuationSeparator" w:id="0">
    <w:p w:rsidR="00AC4DD1" w:rsidRDefault="00AC4DD1" w:rsidP="0026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D1" w:rsidRDefault="00AC4DD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1919619"/>
      <w:docPartObj>
        <w:docPartGallery w:val="Page Numbers (Bottom of Page)"/>
        <w:docPartUnique/>
      </w:docPartObj>
    </w:sdtPr>
    <w:sdtEndPr/>
    <w:sdtContent>
      <w:p w:rsidR="00AC4DD1" w:rsidRDefault="00AC4DD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1A3">
          <w:rPr>
            <w:noProof/>
          </w:rPr>
          <w:t>1</w:t>
        </w:r>
        <w:r>
          <w:fldChar w:fldCharType="end"/>
        </w:r>
      </w:p>
    </w:sdtContent>
  </w:sdt>
  <w:p w:rsidR="00AC4DD1" w:rsidRDefault="00AC4DD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D1" w:rsidRDefault="00AC4DD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DD1" w:rsidRDefault="00AC4DD1" w:rsidP="0026780C">
      <w:pPr>
        <w:spacing w:after="0" w:line="240" w:lineRule="auto"/>
      </w:pPr>
      <w:r>
        <w:separator/>
      </w:r>
    </w:p>
  </w:footnote>
  <w:footnote w:type="continuationSeparator" w:id="0">
    <w:p w:rsidR="00AC4DD1" w:rsidRDefault="00AC4DD1" w:rsidP="0026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D1" w:rsidRDefault="00AC4DD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D1" w:rsidRDefault="00AC4DD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D1" w:rsidRDefault="00AC4DD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FB0"/>
    <w:multiLevelType w:val="hybridMultilevel"/>
    <w:tmpl w:val="77044006"/>
    <w:lvl w:ilvl="0" w:tplc="33B06BC2">
      <w:start w:val="2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267" w:hanging="360"/>
      </w:pPr>
    </w:lvl>
    <w:lvl w:ilvl="2" w:tplc="040E001B" w:tentative="1">
      <w:start w:val="1"/>
      <w:numFmt w:val="lowerRoman"/>
      <w:lvlText w:val="%3."/>
      <w:lvlJc w:val="right"/>
      <w:pPr>
        <w:ind w:left="5987" w:hanging="180"/>
      </w:pPr>
    </w:lvl>
    <w:lvl w:ilvl="3" w:tplc="040E000F" w:tentative="1">
      <w:start w:val="1"/>
      <w:numFmt w:val="decimal"/>
      <w:lvlText w:val="%4."/>
      <w:lvlJc w:val="left"/>
      <w:pPr>
        <w:ind w:left="6707" w:hanging="360"/>
      </w:pPr>
    </w:lvl>
    <w:lvl w:ilvl="4" w:tplc="040E0019" w:tentative="1">
      <w:start w:val="1"/>
      <w:numFmt w:val="lowerLetter"/>
      <w:lvlText w:val="%5."/>
      <w:lvlJc w:val="left"/>
      <w:pPr>
        <w:ind w:left="7427" w:hanging="360"/>
      </w:pPr>
    </w:lvl>
    <w:lvl w:ilvl="5" w:tplc="040E001B" w:tentative="1">
      <w:start w:val="1"/>
      <w:numFmt w:val="lowerRoman"/>
      <w:lvlText w:val="%6."/>
      <w:lvlJc w:val="right"/>
      <w:pPr>
        <w:ind w:left="8147" w:hanging="180"/>
      </w:pPr>
    </w:lvl>
    <w:lvl w:ilvl="6" w:tplc="040E000F" w:tentative="1">
      <w:start w:val="1"/>
      <w:numFmt w:val="decimal"/>
      <w:lvlText w:val="%7."/>
      <w:lvlJc w:val="left"/>
      <w:pPr>
        <w:ind w:left="8867" w:hanging="360"/>
      </w:pPr>
    </w:lvl>
    <w:lvl w:ilvl="7" w:tplc="040E0019" w:tentative="1">
      <w:start w:val="1"/>
      <w:numFmt w:val="lowerLetter"/>
      <w:lvlText w:val="%8."/>
      <w:lvlJc w:val="left"/>
      <w:pPr>
        <w:ind w:left="9587" w:hanging="360"/>
      </w:pPr>
    </w:lvl>
    <w:lvl w:ilvl="8" w:tplc="040E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1" w15:restartNumberingAfterBreak="0">
    <w:nsid w:val="05E24E88"/>
    <w:multiLevelType w:val="hybridMultilevel"/>
    <w:tmpl w:val="4A5AD09A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4AD6B99"/>
    <w:multiLevelType w:val="hybridMultilevel"/>
    <w:tmpl w:val="A27CF9EA"/>
    <w:lvl w:ilvl="0" w:tplc="FB547CEA">
      <w:start w:val="4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5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1A"/>
    <w:rsid w:val="000040B4"/>
    <w:rsid w:val="00037E9A"/>
    <w:rsid w:val="00040A94"/>
    <w:rsid w:val="0004568C"/>
    <w:rsid w:val="00060261"/>
    <w:rsid w:val="000602F4"/>
    <w:rsid w:val="000C5B1A"/>
    <w:rsid w:val="000F064B"/>
    <w:rsid w:val="001074DC"/>
    <w:rsid w:val="001307FA"/>
    <w:rsid w:val="001347ED"/>
    <w:rsid w:val="00181F79"/>
    <w:rsid w:val="00184B06"/>
    <w:rsid w:val="001A4573"/>
    <w:rsid w:val="001F1B9B"/>
    <w:rsid w:val="00217CC7"/>
    <w:rsid w:val="0026780C"/>
    <w:rsid w:val="00276E29"/>
    <w:rsid w:val="002B2D0E"/>
    <w:rsid w:val="002B3108"/>
    <w:rsid w:val="002B3404"/>
    <w:rsid w:val="002B62CF"/>
    <w:rsid w:val="002C5AD3"/>
    <w:rsid w:val="002D7E78"/>
    <w:rsid w:val="002E60A2"/>
    <w:rsid w:val="003169DC"/>
    <w:rsid w:val="0032201C"/>
    <w:rsid w:val="00324134"/>
    <w:rsid w:val="003325FE"/>
    <w:rsid w:val="00342D84"/>
    <w:rsid w:val="003565F4"/>
    <w:rsid w:val="00395426"/>
    <w:rsid w:val="003A4A2F"/>
    <w:rsid w:val="003A7339"/>
    <w:rsid w:val="003B49AB"/>
    <w:rsid w:val="003C392E"/>
    <w:rsid w:val="003D45E1"/>
    <w:rsid w:val="0040399F"/>
    <w:rsid w:val="0040686E"/>
    <w:rsid w:val="0041719E"/>
    <w:rsid w:val="00443109"/>
    <w:rsid w:val="00453DAD"/>
    <w:rsid w:val="00481E9C"/>
    <w:rsid w:val="00497B9D"/>
    <w:rsid w:val="004C4A84"/>
    <w:rsid w:val="004D6E13"/>
    <w:rsid w:val="00534830"/>
    <w:rsid w:val="00542D71"/>
    <w:rsid w:val="00586129"/>
    <w:rsid w:val="005C7629"/>
    <w:rsid w:val="005D50FD"/>
    <w:rsid w:val="005E2022"/>
    <w:rsid w:val="00612D43"/>
    <w:rsid w:val="0063019A"/>
    <w:rsid w:val="00631A0F"/>
    <w:rsid w:val="006456A5"/>
    <w:rsid w:val="00653EBB"/>
    <w:rsid w:val="0067440E"/>
    <w:rsid w:val="00675F2E"/>
    <w:rsid w:val="00683B03"/>
    <w:rsid w:val="00696226"/>
    <w:rsid w:val="006A4CE6"/>
    <w:rsid w:val="006B3FD9"/>
    <w:rsid w:val="006B4FC3"/>
    <w:rsid w:val="006E1DC1"/>
    <w:rsid w:val="006E24BC"/>
    <w:rsid w:val="006F193A"/>
    <w:rsid w:val="006F76B3"/>
    <w:rsid w:val="007431A3"/>
    <w:rsid w:val="00753A8A"/>
    <w:rsid w:val="00783B50"/>
    <w:rsid w:val="007920B9"/>
    <w:rsid w:val="00797C4D"/>
    <w:rsid w:val="007A6F34"/>
    <w:rsid w:val="007B297B"/>
    <w:rsid w:val="007C150B"/>
    <w:rsid w:val="007D01ED"/>
    <w:rsid w:val="007E548A"/>
    <w:rsid w:val="007F0F84"/>
    <w:rsid w:val="00814C69"/>
    <w:rsid w:val="00817710"/>
    <w:rsid w:val="00841E20"/>
    <w:rsid w:val="00874C53"/>
    <w:rsid w:val="008B4039"/>
    <w:rsid w:val="008C2458"/>
    <w:rsid w:val="008F0C98"/>
    <w:rsid w:val="00901B68"/>
    <w:rsid w:val="00904D0B"/>
    <w:rsid w:val="00950132"/>
    <w:rsid w:val="009E055B"/>
    <w:rsid w:val="00A02A8A"/>
    <w:rsid w:val="00A23A25"/>
    <w:rsid w:val="00A64954"/>
    <w:rsid w:val="00AA3D13"/>
    <w:rsid w:val="00AC4DD1"/>
    <w:rsid w:val="00AD532A"/>
    <w:rsid w:val="00AE15A5"/>
    <w:rsid w:val="00AE3737"/>
    <w:rsid w:val="00B712C2"/>
    <w:rsid w:val="00B97633"/>
    <w:rsid w:val="00BB167D"/>
    <w:rsid w:val="00BC2CC2"/>
    <w:rsid w:val="00BF4B9E"/>
    <w:rsid w:val="00C22E39"/>
    <w:rsid w:val="00C25C46"/>
    <w:rsid w:val="00C26C39"/>
    <w:rsid w:val="00C35D32"/>
    <w:rsid w:val="00C7222D"/>
    <w:rsid w:val="00C834F6"/>
    <w:rsid w:val="00C8471D"/>
    <w:rsid w:val="00CA21CA"/>
    <w:rsid w:val="00CC6096"/>
    <w:rsid w:val="00CD0869"/>
    <w:rsid w:val="00CF7A92"/>
    <w:rsid w:val="00D235C1"/>
    <w:rsid w:val="00D416DA"/>
    <w:rsid w:val="00D446DF"/>
    <w:rsid w:val="00D62902"/>
    <w:rsid w:val="00D922DB"/>
    <w:rsid w:val="00D93F6A"/>
    <w:rsid w:val="00D951AC"/>
    <w:rsid w:val="00DA1DEF"/>
    <w:rsid w:val="00DA6C81"/>
    <w:rsid w:val="00DA7222"/>
    <w:rsid w:val="00DD5557"/>
    <w:rsid w:val="00E038C3"/>
    <w:rsid w:val="00E13C95"/>
    <w:rsid w:val="00E5464A"/>
    <w:rsid w:val="00E70DAF"/>
    <w:rsid w:val="00EB61EB"/>
    <w:rsid w:val="00EC08D7"/>
    <w:rsid w:val="00ED2471"/>
    <w:rsid w:val="00ED54AA"/>
    <w:rsid w:val="00EF06D4"/>
    <w:rsid w:val="00F1140F"/>
    <w:rsid w:val="00F212A7"/>
    <w:rsid w:val="00F56C30"/>
    <w:rsid w:val="00F61B2E"/>
    <w:rsid w:val="00FC347D"/>
    <w:rsid w:val="00FC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8909"/>
  <w15:chartTrackingRefBased/>
  <w15:docId w15:val="{1A7E2FBA-C637-41C3-A6CF-A9C7596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780C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6780C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780C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80C"/>
  </w:style>
  <w:style w:type="paragraph" w:styleId="llb">
    <w:name w:val="footer"/>
    <w:basedOn w:val="Norml"/>
    <w:link w:val="llb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80C"/>
  </w:style>
  <w:style w:type="character" w:customStyle="1" w:styleId="Cmsor2Char">
    <w:name w:val="Címsor 2 Char"/>
    <w:basedOn w:val="Bekezdsalapbettpusa"/>
    <w:link w:val="Cmsor2"/>
    <w:uiPriority w:val="9"/>
    <w:rsid w:val="0026780C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26780C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26780C"/>
    <w:pPr>
      <w:numPr>
        <w:numId w:val="1"/>
      </w:numPr>
      <w:spacing w:after="0"/>
      <w:contextualSpacing/>
    </w:pPr>
    <w:rPr>
      <w:rFonts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26780C"/>
    <w:rPr>
      <w:rFonts w:cstheme="minorHAnsi"/>
    </w:rPr>
  </w:style>
  <w:style w:type="character" w:styleId="Kiemels2">
    <w:name w:val="Strong"/>
    <w:uiPriority w:val="22"/>
    <w:qFormat/>
    <w:rsid w:val="0026780C"/>
  </w:style>
  <w:style w:type="character" w:styleId="Kiemels">
    <w:name w:val="Emphasis"/>
    <w:uiPriority w:val="20"/>
    <w:qFormat/>
    <w:rsid w:val="0026780C"/>
    <w:rPr>
      <w:b/>
    </w:rPr>
  </w:style>
  <w:style w:type="table" w:styleId="Rcsostblzat">
    <w:name w:val="Table Grid"/>
    <w:basedOn w:val="Normltblzat"/>
    <w:uiPriority w:val="39"/>
    <w:rsid w:val="00267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5E2022"/>
    <w:pPr>
      <w:numPr>
        <w:numId w:val="2"/>
      </w:numPr>
      <w:spacing w:after="60" w:line="240" w:lineRule="auto"/>
    </w:pPr>
  </w:style>
  <w:style w:type="character" w:customStyle="1" w:styleId="PttyChar">
    <w:name w:val="Pötty Char"/>
    <w:basedOn w:val="ListaszerbekezdsChar"/>
    <w:link w:val="Ptty"/>
    <w:rsid w:val="005E2022"/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3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3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D98440B8-5547-4379-B9DB-F11C680E8D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C1A18-D323-47AD-A19B-2F00DC1D2CE6}"/>
</file>

<file path=customXml/itemProps3.xml><?xml version="1.0" encoding="utf-8"?>
<ds:datastoreItem xmlns:ds="http://schemas.openxmlformats.org/officeDocument/2006/customXml" ds:itemID="{30AC2065-DCE5-4B44-A1D1-13274E5FE6F3}"/>
</file>

<file path=customXml/itemProps4.xml><?xml version="1.0" encoding="utf-8"?>
<ds:datastoreItem xmlns:ds="http://schemas.openxmlformats.org/officeDocument/2006/customXml" ds:itemID="{86D7439D-F373-4CED-9D53-ADE138AFC6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6529</Words>
  <Characters>45055</Characters>
  <Application>Microsoft Office Word</Application>
  <DocSecurity>0</DocSecurity>
  <Lines>375</Lines>
  <Paragraphs>102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Mária</dc:creator>
  <cp:keywords/>
  <dc:description/>
  <cp:lastModifiedBy>Budai Boglárka</cp:lastModifiedBy>
  <cp:revision>2</cp:revision>
  <cp:lastPrinted>2020-06-30T12:23:00Z</cp:lastPrinted>
  <dcterms:created xsi:type="dcterms:W3CDTF">2024-09-04T09:22:00Z</dcterms:created>
  <dcterms:modified xsi:type="dcterms:W3CDTF">2024-09-04T09:22:00Z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