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ADD9C" w14:textId="56CBAC8C" w:rsidR="003C60A5" w:rsidRPr="00E75510" w:rsidRDefault="003E7BF8" w:rsidP="00FD5749">
      <w:pPr>
        <w:pStyle w:val="Nincstrkz"/>
        <w:rPr>
          <w:sz w:val="20"/>
          <w:szCs w:val="22"/>
        </w:rPr>
      </w:pPr>
      <w:r w:rsidRPr="00E75510">
        <w:rPr>
          <w:noProof/>
          <w:lang w:bidi="ar-SA"/>
        </w:rPr>
        <w:drawing>
          <wp:inline distT="0" distB="0" distL="0" distR="0" wp14:anchorId="5EA76AC6" wp14:editId="57B807B1">
            <wp:extent cx="3870960" cy="534968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3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5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A671" w14:textId="77777777" w:rsidR="003E7BF8" w:rsidRPr="00E75510" w:rsidRDefault="003E7BF8" w:rsidP="003E7BF8">
      <w:pPr>
        <w:pStyle w:val="Alcm"/>
        <w:ind w:left="0" w:firstLine="0"/>
        <w:jc w:val="center"/>
        <w:rPr>
          <w:color w:val="auto"/>
          <w:sz w:val="20"/>
          <w:szCs w:val="22"/>
        </w:rPr>
      </w:pPr>
      <w:r w:rsidRPr="00E75510">
        <w:rPr>
          <w:color w:val="auto"/>
          <w:sz w:val="20"/>
          <w:szCs w:val="22"/>
        </w:rPr>
        <w:t>EFOP-3.3.6-17-2017-00013 Természettudományos élménypedagógiai programkínálat és természettudományos élményközpontok fejlesztése</w:t>
      </w:r>
    </w:p>
    <w:p w14:paraId="537130D0" w14:textId="77777777" w:rsidR="003E7BF8" w:rsidRPr="00E75510" w:rsidRDefault="003E7BF8" w:rsidP="003E7BF8">
      <w:pPr>
        <w:ind w:left="0"/>
        <w:jc w:val="center"/>
        <w:rPr>
          <w:color w:val="auto"/>
          <w:sz w:val="22"/>
        </w:rPr>
      </w:pPr>
    </w:p>
    <w:p w14:paraId="43095890" w14:textId="77777777" w:rsidR="007C7140" w:rsidRDefault="007C7140" w:rsidP="007C7140">
      <w:pPr>
        <w:spacing w:after="0" w:line="240" w:lineRule="auto"/>
        <w:ind w:left="425"/>
        <w:jc w:val="center"/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440EB"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Legyen élmény a tanulás</w:t>
      </w:r>
      <w:r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14:paraId="589759CA" w14:textId="77777777" w:rsidR="007C7140" w:rsidRDefault="007C7140" w:rsidP="007C7140">
      <w:pPr>
        <w:spacing w:after="0" w:line="240" w:lineRule="auto"/>
        <w:ind w:left="425"/>
        <w:jc w:val="center"/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15C6D2E" w14:textId="77777777" w:rsidR="007C7140" w:rsidRPr="000440EB" w:rsidRDefault="007C7140" w:rsidP="007C7140">
      <w:pPr>
        <w:spacing w:after="0" w:line="240" w:lineRule="auto"/>
        <w:ind w:left="425"/>
        <w:jc w:val="center"/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06111"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Időspirál</w:t>
      </w:r>
      <w:r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506111">
        <w:rPr>
          <w:rFonts w:ascii="Haettenschweiler" w:hAnsi="Haettenschweiler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élménypedagógiai tanulást segítő tanulói füzet</w:t>
      </w:r>
    </w:p>
    <w:p w14:paraId="7711C373" w14:textId="77777777" w:rsidR="003E7BF8" w:rsidRPr="00E75510" w:rsidRDefault="003E7BF8" w:rsidP="003E7BF8">
      <w:pPr>
        <w:ind w:left="0" w:firstLine="0"/>
        <w:rPr>
          <w:color w:val="auto"/>
          <w:lang w:bidi="ar-SA"/>
        </w:rPr>
      </w:pPr>
    </w:p>
    <w:p w14:paraId="484FA919" w14:textId="77777777" w:rsidR="00680223" w:rsidRDefault="00680223" w:rsidP="00890934">
      <w:pPr>
        <w:pStyle w:val="Cm"/>
        <w:ind w:left="0" w:firstLine="0"/>
        <w:jc w:val="center"/>
        <w:rPr>
          <w:color w:val="auto"/>
          <w:sz w:val="36"/>
          <w:szCs w:val="36"/>
        </w:rPr>
      </w:pPr>
    </w:p>
    <w:p w14:paraId="000DFC6B" w14:textId="7A8480D7" w:rsidR="0018102D" w:rsidRPr="001F306D" w:rsidRDefault="00680223" w:rsidP="00890934">
      <w:pPr>
        <w:pStyle w:val="Cm"/>
        <w:ind w:left="0" w:firstLine="0"/>
        <w:jc w:val="center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A </w:t>
      </w:r>
      <w:proofErr w:type="spellStart"/>
      <w:r>
        <w:rPr>
          <w:color w:val="auto"/>
          <w:sz w:val="36"/>
          <w:szCs w:val="36"/>
        </w:rPr>
        <w:t>Mír</w:t>
      </w:r>
      <w:proofErr w:type="spellEnd"/>
      <w:r>
        <w:rPr>
          <w:color w:val="auto"/>
          <w:sz w:val="36"/>
          <w:szCs w:val="36"/>
        </w:rPr>
        <w:t xml:space="preserve"> és a Nemzetközi Űrállomás</w:t>
      </w:r>
      <w:r w:rsidR="001F306D" w:rsidRPr="001F306D">
        <w:rPr>
          <w:color w:val="auto"/>
          <w:sz w:val="36"/>
          <w:szCs w:val="36"/>
        </w:rPr>
        <w:t xml:space="preserve"> </w:t>
      </w:r>
      <w:r>
        <w:rPr>
          <w:color w:val="auto"/>
          <w:sz w:val="36"/>
          <w:szCs w:val="36"/>
        </w:rPr>
        <w:t>működése</w:t>
      </w:r>
    </w:p>
    <w:p w14:paraId="34C5D0DC" w14:textId="77777777" w:rsidR="001F306D" w:rsidRDefault="001F306D" w:rsidP="00890934">
      <w:pPr>
        <w:spacing w:after="0" w:line="240" w:lineRule="auto"/>
        <w:ind w:left="0" w:firstLine="0"/>
        <w:jc w:val="center"/>
        <w:rPr>
          <w:color w:val="auto"/>
          <w:sz w:val="22"/>
        </w:rPr>
      </w:pPr>
    </w:p>
    <w:p w14:paraId="7E9E5A04" w14:textId="77777777" w:rsidR="0018102D" w:rsidRPr="00E75510" w:rsidRDefault="0018102D" w:rsidP="00890934">
      <w:pPr>
        <w:ind w:left="0"/>
        <w:rPr>
          <w:color w:val="auto"/>
        </w:rPr>
      </w:pPr>
      <w:r w:rsidRPr="00E75510">
        <w:rPr>
          <w:color w:val="auto"/>
        </w:rPr>
        <w:br w:type="page"/>
      </w:r>
    </w:p>
    <w:p w14:paraId="6BA822FE" w14:textId="77777777" w:rsidR="003E7BF8" w:rsidRPr="00E75510" w:rsidRDefault="003E7BF8" w:rsidP="003E7BF8">
      <w:pPr>
        <w:pStyle w:val="Cmzettneve"/>
        <w:jc w:val="center"/>
        <w:rPr>
          <w:rFonts w:ascii="Monotype Corsiva" w:hAnsi="Monotype Corsiva" w:cs="Calibri"/>
          <w:sz w:val="16"/>
          <w:szCs w:val="16"/>
        </w:rPr>
      </w:pPr>
      <w:r w:rsidRPr="00E75510">
        <w:rPr>
          <w:rFonts w:ascii="Monotype Corsiva" w:hAnsi="Monotype Corsiva"/>
          <w:sz w:val="40"/>
          <w:szCs w:val="40"/>
        </w:rPr>
        <w:lastRenderedPageBreak/>
        <w:t>Bevezet</w:t>
      </w:r>
      <w:r w:rsidRPr="00E75510">
        <w:rPr>
          <w:rFonts w:ascii="Monotype Corsiva" w:hAnsi="Monotype Corsiva" w:cs="Calibri"/>
          <w:sz w:val="40"/>
          <w:szCs w:val="40"/>
        </w:rPr>
        <w:t>ő</w:t>
      </w:r>
    </w:p>
    <w:p w14:paraId="2C53636F" w14:textId="77777777" w:rsidR="003E7BF8" w:rsidRPr="00E75510" w:rsidRDefault="003E7BF8" w:rsidP="003E7BF8">
      <w:pPr>
        <w:rPr>
          <w:color w:val="auto"/>
          <w:sz w:val="20"/>
          <w:szCs w:val="20"/>
        </w:rPr>
      </w:pPr>
    </w:p>
    <w:p w14:paraId="161A683A" w14:textId="77777777" w:rsidR="003E7BF8" w:rsidRPr="00E75510" w:rsidRDefault="003E7BF8" w:rsidP="003E7BF8">
      <w:pPr>
        <w:keepNext/>
        <w:framePr w:dropCap="drop" w:lines="3" w:wrap="around" w:vAnchor="text" w:hAnchor="text"/>
        <w:spacing w:after="0" w:line="793" w:lineRule="exact"/>
        <w:textAlignment w:val="baseline"/>
        <w:rPr>
          <w:noProof/>
          <w:color w:val="auto"/>
          <w:position w:val="-10"/>
          <w:sz w:val="95"/>
        </w:rPr>
      </w:pPr>
      <w:r w:rsidRPr="00E75510">
        <w:rPr>
          <w:color w:val="auto"/>
          <w:position w:val="-10"/>
          <w:sz w:val="95"/>
          <w:szCs w:val="20"/>
        </w:rPr>
        <w:t>A</w:t>
      </w:r>
    </w:p>
    <w:p w14:paraId="0E1D36D1" w14:textId="77777777" w:rsidR="003E7BF8" w:rsidRPr="00964D25" w:rsidRDefault="003E7BF8" w:rsidP="003E7BF8">
      <w:pPr>
        <w:spacing w:after="0"/>
        <w:ind w:left="425"/>
        <w:rPr>
          <w:color w:val="auto"/>
          <w:sz w:val="22"/>
          <w:szCs w:val="22"/>
        </w:rPr>
      </w:pPr>
      <w:r w:rsidRPr="00964D25">
        <w:rPr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833344" behindDoc="1" locked="0" layoutInCell="1" allowOverlap="1" wp14:anchorId="1E6FDA9C" wp14:editId="442261CC">
            <wp:simplePos x="0" y="0"/>
            <wp:positionH relativeFrom="column">
              <wp:posOffset>2785110</wp:posOffset>
            </wp:positionH>
            <wp:positionV relativeFrom="paragraph">
              <wp:posOffset>22225</wp:posOffset>
            </wp:positionV>
            <wp:extent cx="1261856" cy="1895475"/>
            <wp:effectExtent l="228600" t="190500" r="433705" b="390525"/>
            <wp:wrapTight wrapText="bothSides">
              <wp:wrapPolygon edited="0">
                <wp:start x="838" y="-1609"/>
                <wp:lineTo x="-2999" y="-936"/>
                <wp:lineTo x="-2693" y="19976"/>
                <wp:lineTo x="-1560" y="23394"/>
                <wp:lineTo x="16692" y="25097"/>
                <wp:lineTo x="17077" y="25509"/>
                <wp:lineTo x="24221" y="25066"/>
                <wp:lineTo x="24485" y="24614"/>
                <wp:lineTo x="27370" y="21819"/>
                <wp:lineTo x="27518" y="4150"/>
                <wp:lineTo x="27026" y="-1707"/>
                <wp:lineTo x="21030" y="-2425"/>
                <wp:lineTo x="7981" y="-2052"/>
                <wp:lineTo x="838" y="-1609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9201">
                      <a:off x="0" y="0"/>
                      <a:ext cx="1261856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64D25">
        <w:rPr>
          <w:color w:val="auto"/>
          <w:sz w:val="22"/>
          <w:szCs w:val="22"/>
        </w:rPr>
        <w:t>különböző</w:t>
      </w:r>
      <w:proofErr w:type="gramEnd"/>
      <w:r w:rsidRPr="00964D25">
        <w:rPr>
          <w:color w:val="auto"/>
          <w:sz w:val="22"/>
          <w:szCs w:val="22"/>
        </w:rPr>
        <w:t xml:space="preserve"> nemzetközi oktatási felmérések hazai eredményeiből jól látható, hogy fontos és sürgető feladat a természettudományos oktatás eredményességének, minőségének javítása. Ennek érdekében elkerülhetetlen a természettudományok iránti érdeklődés felkeltése, az e körbe tartozó tantárgyak megszerettetése. </w:t>
      </w:r>
    </w:p>
    <w:p w14:paraId="11CC96D1" w14:textId="633A1395" w:rsidR="003E7BF8" w:rsidRPr="00964D25" w:rsidRDefault="003E7BF8" w:rsidP="003E7BF8">
      <w:pPr>
        <w:spacing w:after="0"/>
        <w:ind w:left="425"/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 xml:space="preserve">Küldetésünk és </w:t>
      </w:r>
      <w:proofErr w:type="spellStart"/>
      <w:r w:rsidRPr="00964D25">
        <w:rPr>
          <w:color w:val="auto"/>
          <w:sz w:val="22"/>
          <w:szCs w:val="22"/>
        </w:rPr>
        <w:t>koncepciónk</w:t>
      </w:r>
      <w:proofErr w:type="spellEnd"/>
      <w:r w:rsidRPr="00964D25">
        <w:rPr>
          <w:color w:val="auto"/>
          <w:sz w:val="22"/>
          <w:szCs w:val="22"/>
        </w:rPr>
        <w:t xml:space="preserve"> lényege, hogy a modern infokommunikációs eszközökön felnőtt diákok érdeklődését épp a saját világukon keresztül, sőt talán a még fejlettebb eszközök használatával igyekezzünk fe</w:t>
      </w:r>
      <w:r w:rsidR="004341B9" w:rsidRPr="00964D25">
        <w:rPr>
          <w:color w:val="auto"/>
          <w:sz w:val="22"/>
          <w:szCs w:val="22"/>
        </w:rPr>
        <w:t>lkelten</w:t>
      </w:r>
      <w:r w:rsidRPr="00964D25">
        <w:rPr>
          <w:color w:val="auto"/>
          <w:sz w:val="22"/>
          <w:szCs w:val="22"/>
        </w:rPr>
        <w:t>i, ezáltal is közelebb hozva hozzájuk a tudás magasztos pátoszát.</w:t>
      </w:r>
    </w:p>
    <w:p w14:paraId="70C28DD0" w14:textId="4121D75A" w:rsidR="003E7BF8" w:rsidRPr="00964D25" w:rsidRDefault="003E7BF8" w:rsidP="003E7BF8">
      <w:pPr>
        <w:spacing w:after="0"/>
        <w:ind w:left="425"/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 xml:space="preserve">A hozzánk látogatók újszerű és modern, mondhatni „kortárs” módon juthatnak ismeretekhez. Programunk garancia arra, hogy </w:t>
      </w:r>
      <w:proofErr w:type="spellStart"/>
      <w:r w:rsidRPr="00964D25">
        <w:rPr>
          <w:color w:val="auto"/>
          <w:sz w:val="22"/>
          <w:szCs w:val="22"/>
        </w:rPr>
        <w:t>felkeltse</w:t>
      </w:r>
      <w:proofErr w:type="spellEnd"/>
      <w:r w:rsidRPr="00964D25">
        <w:rPr>
          <w:color w:val="auto"/>
          <w:sz w:val="22"/>
          <w:szCs w:val="22"/>
        </w:rPr>
        <w:t xml:space="preserve"> a fiatalok érdeklődését a természettudományok iránt, </w:t>
      </w:r>
      <w:r w:rsidR="00B87751" w:rsidRPr="00964D25">
        <w:rPr>
          <w:color w:val="auto"/>
          <w:sz w:val="22"/>
          <w:szCs w:val="22"/>
        </w:rPr>
        <w:t xml:space="preserve">és </w:t>
      </w:r>
      <w:r w:rsidRPr="00964D25">
        <w:rPr>
          <w:color w:val="auto"/>
          <w:sz w:val="22"/>
          <w:szCs w:val="22"/>
        </w:rPr>
        <w:t>teszi ezt újszerű módon, felhasználva a tudomány, az oktatásmódszertan és a technika legfejlettebb eszközeit és módszereit mindehhez.</w:t>
      </w:r>
    </w:p>
    <w:p w14:paraId="72C7661C" w14:textId="77777777" w:rsidR="003E7BF8" w:rsidRPr="00964D25" w:rsidRDefault="003E7BF8" w:rsidP="003E7BF8">
      <w:pPr>
        <w:spacing w:after="160" w:line="259" w:lineRule="auto"/>
        <w:ind w:left="0" w:firstLine="0"/>
        <w:jc w:val="left"/>
        <w:rPr>
          <w:color w:val="auto"/>
          <w:sz w:val="20"/>
          <w:szCs w:val="20"/>
        </w:rPr>
      </w:pPr>
      <w:r w:rsidRPr="00964D25">
        <w:rPr>
          <w:color w:val="auto"/>
          <w:sz w:val="20"/>
          <w:szCs w:val="20"/>
        </w:rPr>
        <w:br w:type="page"/>
      </w:r>
    </w:p>
    <w:p w14:paraId="66A5429F" w14:textId="77777777" w:rsidR="003E7BF8" w:rsidRPr="00964D25" w:rsidRDefault="003E7BF8" w:rsidP="003E7BF8">
      <w:pPr>
        <w:spacing w:after="0" w:line="240" w:lineRule="auto"/>
        <w:ind w:left="425"/>
        <w:rPr>
          <w:color w:val="auto"/>
          <w:sz w:val="20"/>
          <w:szCs w:val="20"/>
        </w:rPr>
      </w:pPr>
    </w:p>
    <w:p w14:paraId="6CF9B0BD" w14:textId="77777777" w:rsidR="003E7BF8" w:rsidRPr="00964D25" w:rsidRDefault="003E7BF8" w:rsidP="003E7BF8">
      <w:pPr>
        <w:pStyle w:val="Cmzettneve"/>
        <w:spacing w:line="276" w:lineRule="auto"/>
        <w:jc w:val="center"/>
        <w:rPr>
          <w:rFonts w:ascii="Century Gothic" w:eastAsia="Century Gothic" w:hAnsi="Century Gothic" w:cs="Century Gothic"/>
          <w:i/>
          <w:lang w:eastAsia="hu-HU" w:bidi="hu-HU"/>
        </w:rPr>
      </w:pPr>
      <w:r w:rsidRPr="00964D25">
        <w:rPr>
          <w:rFonts w:ascii="Century Gothic" w:eastAsia="Century Gothic" w:hAnsi="Century Gothic" w:cs="Century Gothic"/>
          <w:i/>
          <w:lang w:eastAsia="hu-HU" w:bidi="hu-HU"/>
        </w:rPr>
        <w:t>A tanulói füzet célja</w:t>
      </w:r>
    </w:p>
    <w:p w14:paraId="41FE40D7" w14:textId="77777777" w:rsidR="003E7BF8" w:rsidRPr="00964D25" w:rsidRDefault="003E7BF8" w:rsidP="003E7BF8">
      <w:pPr>
        <w:rPr>
          <w:color w:val="auto"/>
          <w:sz w:val="22"/>
          <w:szCs w:val="22"/>
        </w:rPr>
      </w:pPr>
    </w:p>
    <w:p w14:paraId="4A4F5FED" w14:textId="77777777" w:rsidR="00B87751" w:rsidRPr="00964D25" w:rsidRDefault="00B87751" w:rsidP="00B87751">
      <w:pPr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>Az egyedi tanulói füzet további támogatást nyújt, az Időspirál élményközpontban az élménypedagógiára támaszkodva megvalósított foglalkozások oktatási anyagainak, és a feldolgozott természettudományos témák tanulásához, ismeretelsajátításához.</w:t>
      </w:r>
    </w:p>
    <w:p w14:paraId="704A0A58" w14:textId="77777777" w:rsidR="003E7BF8" w:rsidRPr="00964D25" w:rsidRDefault="003E7BF8" w:rsidP="003E7BF8">
      <w:pPr>
        <w:spacing w:after="0"/>
        <w:rPr>
          <w:color w:val="auto"/>
          <w:sz w:val="22"/>
          <w:szCs w:val="22"/>
        </w:rPr>
      </w:pPr>
      <w:r w:rsidRPr="00964D25">
        <w:rPr>
          <w:noProof/>
          <w:color w:val="auto"/>
          <w:sz w:val="22"/>
          <w:szCs w:val="22"/>
          <w:lang w:bidi="ar-SA"/>
        </w:rPr>
        <w:drawing>
          <wp:anchor distT="0" distB="0" distL="114300" distR="114300" simplePos="0" relativeHeight="251834368" behindDoc="1" locked="0" layoutInCell="1" allowOverlap="1" wp14:anchorId="760EA1C1" wp14:editId="2A60505E">
            <wp:simplePos x="0" y="0"/>
            <wp:positionH relativeFrom="column">
              <wp:posOffset>-28575</wp:posOffset>
            </wp:positionH>
            <wp:positionV relativeFrom="paragraph">
              <wp:posOffset>154305</wp:posOffset>
            </wp:positionV>
            <wp:extent cx="1504950" cy="1442720"/>
            <wp:effectExtent l="171450" t="152400" r="361950" b="367030"/>
            <wp:wrapTight wrapText="bothSides">
              <wp:wrapPolygon edited="0">
                <wp:start x="1094" y="-2282"/>
                <wp:lineTo x="-2461" y="-1711"/>
                <wp:lineTo x="-2461" y="22532"/>
                <wp:lineTo x="273" y="25669"/>
                <wp:lineTo x="2461" y="26810"/>
                <wp:lineTo x="21600" y="26810"/>
                <wp:lineTo x="24061" y="25669"/>
                <wp:lineTo x="26522" y="21391"/>
                <wp:lineTo x="26522" y="2852"/>
                <wp:lineTo x="23241" y="-1426"/>
                <wp:lineTo x="22967" y="-2282"/>
                <wp:lineTo x="1094" y="-2282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9" r="24410"/>
                    <a:stretch/>
                  </pic:blipFill>
                  <pic:spPr bwMode="auto">
                    <a:xfrm>
                      <a:off x="0" y="0"/>
                      <a:ext cx="1504950" cy="144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D25">
        <w:rPr>
          <w:color w:val="auto"/>
          <w:sz w:val="22"/>
          <w:szCs w:val="22"/>
        </w:rPr>
        <w:t xml:space="preserve">Az alábbi dokumentumban ezt kívánjuk megvalósítani. </w:t>
      </w:r>
    </w:p>
    <w:p w14:paraId="637BBC71" w14:textId="77777777" w:rsidR="003E7BF8" w:rsidRPr="00964D25" w:rsidRDefault="003E7BF8" w:rsidP="003E7BF8">
      <w:pPr>
        <w:spacing w:after="0"/>
        <w:rPr>
          <w:color w:val="auto"/>
          <w:sz w:val="22"/>
          <w:szCs w:val="22"/>
        </w:rPr>
      </w:pPr>
    </w:p>
    <w:p w14:paraId="1CF9193D" w14:textId="77777777" w:rsidR="003E7BF8" w:rsidRPr="00964D25" w:rsidRDefault="003E7BF8" w:rsidP="003E7BF8">
      <w:pPr>
        <w:spacing w:after="0"/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>Jó felfedezést kívánunk!</w:t>
      </w:r>
    </w:p>
    <w:p w14:paraId="1B49F900" w14:textId="77777777" w:rsidR="003E7BF8" w:rsidRPr="00964D25" w:rsidRDefault="003E7BF8" w:rsidP="003E7BF8">
      <w:pPr>
        <w:spacing w:after="0"/>
        <w:ind w:left="3119"/>
        <w:jc w:val="center"/>
        <w:rPr>
          <w:color w:val="auto"/>
          <w:sz w:val="22"/>
          <w:szCs w:val="22"/>
        </w:rPr>
      </w:pPr>
    </w:p>
    <w:p w14:paraId="7FE2458B" w14:textId="77777777" w:rsidR="003E7BF8" w:rsidRPr="00964D25" w:rsidRDefault="003E7BF8" w:rsidP="003E7BF8">
      <w:pPr>
        <w:spacing w:after="0"/>
        <w:ind w:left="3119"/>
        <w:jc w:val="center"/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 xml:space="preserve">Walterné </w:t>
      </w:r>
      <w:proofErr w:type="spellStart"/>
      <w:r w:rsidRPr="00964D25">
        <w:rPr>
          <w:color w:val="auto"/>
          <w:sz w:val="22"/>
          <w:szCs w:val="22"/>
        </w:rPr>
        <w:t>Böngyik</w:t>
      </w:r>
      <w:proofErr w:type="spellEnd"/>
      <w:r w:rsidRPr="00964D25">
        <w:rPr>
          <w:color w:val="auto"/>
          <w:sz w:val="22"/>
          <w:szCs w:val="22"/>
        </w:rPr>
        <w:t xml:space="preserve"> Terézia</w:t>
      </w:r>
    </w:p>
    <w:p w14:paraId="2692EFD1" w14:textId="77777777" w:rsidR="003E7BF8" w:rsidRPr="00964D25" w:rsidRDefault="003E7BF8" w:rsidP="003E7BF8">
      <w:pPr>
        <w:spacing w:after="0"/>
        <w:ind w:left="3119"/>
        <w:jc w:val="center"/>
        <w:rPr>
          <w:color w:val="auto"/>
          <w:sz w:val="22"/>
          <w:szCs w:val="22"/>
        </w:rPr>
      </w:pPr>
      <w:proofErr w:type="gramStart"/>
      <w:r w:rsidRPr="00964D25">
        <w:rPr>
          <w:color w:val="auto"/>
          <w:sz w:val="22"/>
          <w:szCs w:val="22"/>
        </w:rPr>
        <w:t>alapítványi</w:t>
      </w:r>
      <w:proofErr w:type="gramEnd"/>
      <w:r w:rsidRPr="00964D25">
        <w:rPr>
          <w:color w:val="auto"/>
          <w:sz w:val="22"/>
          <w:szCs w:val="22"/>
        </w:rPr>
        <w:t xml:space="preserve"> elnök</w:t>
      </w:r>
    </w:p>
    <w:p w14:paraId="6E06E463" w14:textId="77777777" w:rsidR="003E7BF8" w:rsidRPr="00964D25" w:rsidRDefault="003E7BF8" w:rsidP="003E7BF8">
      <w:pPr>
        <w:spacing w:after="160" w:line="259" w:lineRule="auto"/>
        <w:ind w:left="0" w:firstLine="0"/>
        <w:jc w:val="left"/>
        <w:rPr>
          <w:color w:val="auto"/>
          <w:sz w:val="22"/>
        </w:rPr>
      </w:pPr>
    </w:p>
    <w:p w14:paraId="1974A466" w14:textId="77777777" w:rsidR="003E7BF8" w:rsidRPr="00964D25" w:rsidRDefault="003E7BF8" w:rsidP="003E7BF8">
      <w:pPr>
        <w:spacing w:after="160" w:line="259" w:lineRule="auto"/>
        <w:ind w:left="0" w:firstLine="0"/>
        <w:jc w:val="left"/>
        <w:rPr>
          <w:rFonts w:ascii="Monotype Corsiva" w:eastAsiaTheme="minorHAnsi" w:hAnsi="Monotype Corsiva" w:cstheme="minorBidi"/>
          <w:b/>
          <w:color w:val="auto"/>
          <w:sz w:val="40"/>
          <w:szCs w:val="40"/>
          <w:lang w:eastAsia="en-US" w:bidi="ar-SA"/>
        </w:rPr>
      </w:pPr>
      <w:bookmarkStart w:id="0" w:name="_Toc17365010"/>
      <w:r w:rsidRPr="00964D25">
        <w:rPr>
          <w:rFonts w:ascii="Monotype Corsiva" w:hAnsi="Monotype Corsiva"/>
          <w:color w:val="auto"/>
          <w:sz w:val="40"/>
          <w:szCs w:val="40"/>
        </w:rPr>
        <w:br w:type="page"/>
      </w:r>
    </w:p>
    <w:p w14:paraId="2AD3AF67" w14:textId="77777777" w:rsidR="003E7BF8" w:rsidRPr="00964D25" w:rsidRDefault="003E7BF8" w:rsidP="003E7BF8">
      <w:pPr>
        <w:pStyle w:val="Cmzettneve"/>
        <w:jc w:val="center"/>
        <w:rPr>
          <w:rFonts w:ascii="Monotype Corsiva" w:hAnsi="Monotype Corsiva"/>
          <w:sz w:val="40"/>
          <w:szCs w:val="40"/>
        </w:rPr>
      </w:pPr>
      <w:r w:rsidRPr="00964D25">
        <w:rPr>
          <w:rFonts w:ascii="Monotype Corsiva" w:hAnsi="Monotype Corsiva"/>
          <w:sz w:val="40"/>
          <w:szCs w:val="40"/>
        </w:rPr>
        <w:lastRenderedPageBreak/>
        <w:t>Tananyagok</w:t>
      </w:r>
      <w:bookmarkEnd w:id="0"/>
    </w:p>
    <w:p w14:paraId="15FCCDCC" w14:textId="77777777" w:rsidR="003E7BF8" w:rsidRPr="00964D25" w:rsidRDefault="003E7BF8" w:rsidP="003E7BF8">
      <w:pPr>
        <w:ind w:left="0" w:firstLine="0"/>
        <w:jc w:val="center"/>
        <w:rPr>
          <w:color w:val="auto"/>
          <w:sz w:val="20"/>
          <w:szCs w:val="20"/>
        </w:rPr>
      </w:pPr>
      <w:r w:rsidRPr="00964D25">
        <w:rPr>
          <w:color w:val="auto"/>
          <w:sz w:val="22"/>
          <w:szCs w:val="22"/>
        </w:rPr>
        <w:t>Az Élményközpont tananyagai négy fő témakört ölelnek fel:</w:t>
      </w:r>
      <w:r w:rsidRPr="00964D25">
        <w:rPr>
          <w:color w:val="auto"/>
          <w:sz w:val="20"/>
          <w:szCs w:val="20"/>
        </w:rPr>
        <w:t xml:space="preserve"> </w:t>
      </w:r>
      <w:r w:rsidRPr="00964D25">
        <w:rPr>
          <w:noProof/>
          <w:color w:val="auto"/>
          <w:lang w:bidi="ar-SA"/>
        </w:rPr>
        <w:drawing>
          <wp:inline distT="0" distB="0" distL="0" distR="0" wp14:anchorId="4BF7E550" wp14:editId="00250CA0">
            <wp:extent cx="3116580" cy="208026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0EE37209" w14:textId="33D97A08" w:rsidR="003E7BF8" w:rsidRPr="00964D25" w:rsidRDefault="00FD5749" w:rsidP="003E7BF8">
      <w:p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</w:t>
      </w:r>
      <w:r w:rsidR="000E236F">
        <w:rPr>
          <w:color w:val="auto"/>
          <w:sz w:val="22"/>
          <w:szCs w:val="22"/>
        </w:rPr>
        <w:t xml:space="preserve"> </w:t>
      </w:r>
      <w:proofErr w:type="spellStart"/>
      <w:r w:rsidR="000E236F">
        <w:rPr>
          <w:color w:val="auto"/>
          <w:sz w:val="22"/>
          <w:szCs w:val="22"/>
        </w:rPr>
        <w:t>Mír</w:t>
      </w:r>
      <w:proofErr w:type="spellEnd"/>
      <w:r w:rsidR="000E236F">
        <w:rPr>
          <w:color w:val="auto"/>
          <w:sz w:val="22"/>
          <w:szCs w:val="22"/>
        </w:rPr>
        <w:t xml:space="preserve"> és a Nemzetközi Űrállomás működése</w:t>
      </w:r>
    </w:p>
    <w:p w14:paraId="3F29073E" w14:textId="120CF69E" w:rsidR="003E7BF8" w:rsidRPr="00964D25" w:rsidRDefault="00602226" w:rsidP="003E7BF8">
      <w:pPr>
        <w:ind w:left="0" w:firstLine="42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Ebben a témában, építve a</w:t>
      </w:r>
      <w:r w:rsidR="000E236F">
        <w:rPr>
          <w:color w:val="auto"/>
          <w:sz w:val="22"/>
          <w:szCs w:val="22"/>
        </w:rPr>
        <w:t xml:space="preserve">z űrállomások történetének ismeretére, részletesebben megismerkedhetünk a fejlettebb űrállomások </w:t>
      </w:r>
      <w:r w:rsidR="00E96E61">
        <w:rPr>
          <w:color w:val="auto"/>
          <w:sz w:val="22"/>
          <w:szCs w:val="22"/>
        </w:rPr>
        <w:t>rendszereivel, szerkezeti felépítésével, a modulok funkcióival, és e kolosszális, űrbéli laboratóriumok feladataival</w:t>
      </w:r>
      <w:r w:rsidR="003E7BF8" w:rsidRPr="00964D25">
        <w:rPr>
          <w:color w:val="auto"/>
          <w:sz w:val="22"/>
          <w:szCs w:val="22"/>
        </w:rPr>
        <w:t xml:space="preserve">. </w:t>
      </w:r>
    </w:p>
    <w:p w14:paraId="72BE65DB" w14:textId="15A19570" w:rsidR="00E96E61" w:rsidRDefault="003E7BF8" w:rsidP="003E7BF8">
      <w:pPr>
        <w:ind w:left="0" w:firstLine="426"/>
        <w:rPr>
          <w:color w:val="auto"/>
          <w:sz w:val="22"/>
          <w:szCs w:val="22"/>
        </w:rPr>
      </w:pPr>
      <w:r w:rsidRPr="00964D25">
        <w:rPr>
          <w:color w:val="auto"/>
          <w:sz w:val="22"/>
          <w:szCs w:val="22"/>
        </w:rPr>
        <w:t xml:space="preserve">Ebben a füzetben </w:t>
      </w:r>
      <w:r w:rsidR="00E96E61">
        <w:rPr>
          <w:color w:val="auto"/>
          <w:sz w:val="22"/>
          <w:szCs w:val="22"/>
        </w:rPr>
        <w:t>bepillantást nyerünk azokba a műveletekbe, melyek a nemzetközi űrállomás mindennapjait jelentik.</w:t>
      </w:r>
    </w:p>
    <w:p w14:paraId="345DD5E5" w14:textId="77777777" w:rsidR="003E7BF8" w:rsidRPr="00964D25" w:rsidRDefault="003E7BF8" w:rsidP="00890934">
      <w:pPr>
        <w:spacing w:after="160" w:line="259" w:lineRule="auto"/>
        <w:ind w:left="0" w:firstLine="0"/>
        <w:jc w:val="left"/>
        <w:rPr>
          <w:color w:val="auto"/>
          <w:sz w:val="22"/>
        </w:rPr>
      </w:pPr>
    </w:p>
    <w:p w14:paraId="668F2E7C" w14:textId="0569513A" w:rsidR="0018102D" w:rsidRPr="00964D25" w:rsidRDefault="0018102D" w:rsidP="00890934">
      <w:pPr>
        <w:spacing w:after="160" w:line="259" w:lineRule="auto"/>
        <w:ind w:left="0" w:firstLine="0"/>
        <w:jc w:val="left"/>
        <w:rPr>
          <w:color w:val="auto"/>
          <w:sz w:val="22"/>
        </w:rPr>
      </w:pPr>
      <w:r w:rsidRPr="00964D25">
        <w:rPr>
          <w:color w:val="auto"/>
          <w:sz w:val="22"/>
        </w:rPr>
        <w:br w:type="page"/>
      </w:r>
    </w:p>
    <w:p w14:paraId="1DF72650" w14:textId="052D7CC8" w:rsidR="0018102D" w:rsidRPr="00964D25" w:rsidRDefault="004C534D" w:rsidP="00376721">
      <w:pPr>
        <w:pStyle w:val="cmsor10"/>
        <w:spacing w:after="0"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Természettudományos alapok </w:t>
      </w:r>
    </w:p>
    <w:p w14:paraId="2050F1B9" w14:textId="7F3E0DA6" w:rsidR="00314DE2" w:rsidRDefault="00314DE2" w:rsidP="00D7659E">
      <w:pPr>
        <w:pStyle w:val="Szvegtrzs"/>
        <w:widowControl/>
        <w:spacing w:line="240" w:lineRule="auto"/>
        <w:jc w:val="both"/>
        <w:rPr>
          <w:rFonts w:ascii="Century Gothic" w:eastAsia="Times New Roman" w:hAnsi="Century Gothic" w:cs="Times New Roman"/>
          <w:b/>
          <w:kern w:val="0"/>
          <w:sz w:val="22"/>
          <w:szCs w:val="22"/>
          <w:lang w:eastAsia="hu-HU" w:bidi="ar-SA"/>
        </w:rPr>
      </w:pPr>
    </w:p>
    <w:p w14:paraId="7F8E17E7" w14:textId="77777777" w:rsidR="003C19C4" w:rsidRPr="003C19C4" w:rsidRDefault="003C19C4" w:rsidP="003C19C4">
      <w:pPr>
        <w:ind w:left="0" w:firstLine="0"/>
        <w:rPr>
          <w:b/>
        </w:rPr>
      </w:pPr>
      <w:r w:rsidRPr="003C19C4">
        <w:rPr>
          <w:b/>
        </w:rPr>
        <w:t xml:space="preserve">A Föld légköre </w:t>
      </w:r>
    </w:p>
    <w:p w14:paraId="0080CF03" w14:textId="28C2E204" w:rsidR="00557B89" w:rsidRDefault="003C19C4" w:rsidP="003C19C4">
      <w:pPr>
        <w:ind w:left="0" w:firstLine="0"/>
      </w:pPr>
      <w:r w:rsidRPr="00B94EDB">
        <w:t>A Földet több tízezer kilométer</w:t>
      </w:r>
      <w:r w:rsidR="00116865">
        <w:t xml:space="preserve"> vastagságú légkör veszi körül, a</w:t>
      </w:r>
      <w:r w:rsidRPr="00B94EDB">
        <w:t xml:space="preserve"> földi élet egyik legfontosabb biztosítéka, éltet és véd. </w:t>
      </w:r>
    </w:p>
    <w:p w14:paraId="2D218C39" w14:textId="0EFD5A43" w:rsidR="00557B89" w:rsidRDefault="00557B89" w:rsidP="003C19C4">
      <w:pPr>
        <w:ind w:left="0" w:firstLine="0"/>
      </w:pPr>
      <w:r>
        <w:rPr>
          <w:noProof/>
          <w:lang w:bidi="ar-SA"/>
        </w:rPr>
        <w:drawing>
          <wp:inline distT="0" distB="0" distL="0" distR="0" wp14:anchorId="3DE6A79A" wp14:editId="4CC12551">
            <wp:extent cx="3802796" cy="3609975"/>
            <wp:effectExtent l="0" t="0" r="762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 légkör szerkezete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200" cy="36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9700" w14:textId="77777777" w:rsidR="00557B89" w:rsidRDefault="00557B89" w:rsidP="00557B89">
      <w:pPr>
        <w:ind w:left="0" w:firstLine="0"/>
        <w:jc w:val="left"/>
      </w:pPr>
      <w:r>
        <w:rPr>
          <w:i/>
          <w:iCs/>
          <w:noProof/>
          <w:color w:val="auto"/>
          <w:sz w:val="18"/>
          <w:szCs w:val="18"/>
        </w:rPr>
        <w:t>1</w:t>
      </w:r>
      <w:r w:rsidRPr="00964D25">
        <w:rPr>
          <w:i/>
          <w:iCs/>
          <w:noProof/>
          <w:color w:val="auto"/>
          <w:sz w:val="18"/>
          <w:szCs w:val="18"/>
        </w:rPr>
        <w:t xml:space="preserve">. kép – </w:t>
      </w:r>
      <w:r>
        <w:rPr>
          <w:i/>
          <w:iCs/>
          <w:noProof/>
          <w:color w:val="auto"/>
          <w:sz w:val="18"/>
          <w:szCs w:val="18"/>
        </w:rPr>
        <w:t xml:space="preserve">A Föld légkörének szerkezete </w:t>
      </w:r>
      <w:r w:rsidRPr="00964D25">
        <w:rPr>
          <w:i/>
          <w:iCs/>
          <w:noProof/>
          <w:color w:val="auto"/>
          <w:sz w:val="18"/>
          <w:szCs w:val="18"/>
        </w:rPr>
        <w:t xml:space="preserve"> (forrás: </w:t>
      </w:r>
      <w:r w:rsidRPr="00557B89">
        <w:rPr>
          <w:i/>
          <w:iCs/>
          <w:noProof/>
          <w:color w:val="auto"/>
          <w:sz w:val="18"/>
          <w:szCs w:val="18"/>
        </w:rPr>
        <w:t>http://tamop412a.ttk.pte.hu/files/kornyezettan9/www/out/html-chunks/ch17s02.html</w:t>
      </w:r>
      <w:r w:rsidRPr="00964D25">
        <w:rPr>
          <w:i/>
          <w:iCs/>
          <w:noProof/>
          <w:color w:val="auto"/>
          <w:sz w:val="18"/>
          <w:szCs w:val="18"/>
        </w:rPr>
        <w:t>)</w:t>
      </w:r>
    </w:p>
    <w:p w14:paraId="43F9A8FC" w14:textId="28C169B2" w:rsidR="00557B89" w:rsidRDefault="00557B89" w:rsidP="003C19C4">
      <w:pPr>
        <w:ind w:left="0" w:firstLine="0"/>
      </w:pPr>
    </w:p>
    <w:p w14:paraId="1F00A044" w14:textId="77777777" w:rsidR="00557B89" w:rsidRDefault="00557B89" w:rsidP="003C19C4">
      <w:pPr>
        <w:ind w:left="0" w:firstLine="0"/>
      </w:pPr>
    </w:p>
    <w:p w14:paraId="08F66690" w14:textId="77777777" w:rsidR="00557B89" w:rsidRDefault="00557B89" w:rsidP="003C19C4">
      <w:pPr>
        <w:ind w:left="0" w:firstLine="0"/>
      </w:pPr>
    </w:p>
    <w:p w14:paraId="0937E62B" w14:textId="37CE50F0" w:rsidR="003C19C4" w:rsidRDefault="003C19C4" w:rsidP="003C19C4">
      <w:pPr>
        <w:ind w:left="0" w:firstLine="0"/>
      </w:pPr>
      <w:r w:rsidRPr="00B94EDB">
        <w:t xml:space="preserve">Egyik alkotóeleme, az oxigén az élet egyik feltétele. A légkörben lejátszódó időjárási jelenségek megszabják az emberi megtelepedés, az élelemtermelés jellegét vagy éppen határát. Bizonyos rétegei védőernyőként óvják a Földet a Nap káros sugárzásától, és megszűrik, a súrlódás révén elégetik a Föld felé száguldó meteoritok nagy részét. </w:t>
      </w:r>
    </w:p>
    <w:p w14:paraId="4085ACCE" w14:textId="62BA98FE" w:rsidR="003C19C4" w:rsidRDefault="003C19C4" w:rsidP="003C19C4">
      <w:pPr>
        <w:ind w:left="0" w:firstLine="0"/>
      </w:pPr>
      <w:r w:rsidRPr="00B94EDB">
        <w:t>A Föld tömegvonzása miatt a levegő túlnyomó része, tömegének 95%-</w:t>
      </w:r>
      <w:proofErr w:type="gramStart"/>
      <w:r w:rsidRPr="00B94EDB">
        <w:t>a</w:t>
      </w:r>
      <w:proofErr w:type="gramEnd"/>
      <w:r w:rsidRPr="00B94EDB">
        <w:t xml:space="preserve"> az alsó 20 km-es rétegben sűrűsödik. A Föld felszínétől távolodva a légkör egyre ritkul, és több tízezer km magasságban éles határ nélkül megy át a bolygóközi tér rendkívül ritka </w:t>
      </w:r>
      <w:proofErr w:type="spellStart"/>
      <w:r w:rsidRPr="00B94EDB">
        <w:t>anyagába</w:t>
      </w:r>
      <w:proofErr w:type="spellEnd"/>
      <w:r w:rsidRPr="00B94EDB">
        <w:t xml:space="preserve">. </w:t>
      </w:r>
    </w:p>
    <w:p w14:paraId="1B45E88A" w14:textId="57657D8E" w:rsidR="00557B89" w:rsidRDefault="003C19C4" w:rsidP="003C19C4">
      <w:pPr>
        <w:ind w:left="0" w:firstLine="0"/>
      </w:pPr>
      <w:r w:rsidRPr="00B94EDB">
        <w:t xml:space="preserve">A légkört mintegy 1000 km-es magasságig hőmérsékleti tulajdonságai alapján négy rétegre (szférára) osztjuk. </w:t>
      </w:r>
    </w:p>
    <w:p w14:paraId="5A643548" w14:textId="1464AA08" w:rsidR="00557B89" w:rsidRDefault="00116865" w:rsidP="003C19C4">
      <w:pPr>
        <w:ind w:left="0" w:firstLine="0"/>
      </w:pPr>
      <w:r>
        <w:rPr>
          <w:b/>
        </w:rPr>
        <w:t>T</w:t>
      </w:r>
      <w:r w:rsidR="003C19C4" w:rsidRPr="00557B89">
        <w:rPr>
          <w:b/>
        </w:rPr>
        <w:t>roposzféra</w:t>
      </w:r>
      <w:r w:rsidR="003C19C4" w:rsidRPr="00B94EDB">
        <w:t xml:space="preserve"> a légkör legfontosabb tartománya</w:t>
      </w:r>
      <w:r>
        <w:t>, a</w:t>
      </w:r>
      <w:r w:rsidR="003C19C4" w:rsidRPr="00B94EDB">
        <w:t xml:space="preserve">z időjárási jelenségek többsége itt játszódik. </w:t>
      </w:r>
    </w:p>
    <w:p w14:paraId="76D4D942" w14:textId="77777777" w:rsidR="00557B89" w:rsidRDefault="003C19C4" w:rsidP="003C19C4">
      <w:pPr>
        <w:ind w:left="0" w:firstLine="0"/>
      </w:pPr>
      <w:r w:rsidRPr="00B94EDB">
        <w:t xml:space="preserve">A troposzféra felett a </w:t>
      </w:r>
      <w:r w:rsidRPr="00557B89">
        <w:rPr>
          <w:b/>
        </w:rPr>
        <w:t>sztratoszféra</w:t>
      </w:r>
      <w:r w:rsidRPr="00B94EDB">
        <w:t xml:space="preserve"> helyezkedik el. Benne felfelé haladva a hőmérséklet jelentősen emelkedik az ózontartalom miatt. </w:t>
      </w:r>
    </w:p>
    <w:p w14:paraId="2FDAD388" w14:textId="77777777" w:rsidR="00557B89" w:rsidRDefault="003C19C4" w:rsidP="003C19C4">
      <w:pPr>
        <w:ind w:left="0" w:firstLine="0"/>
      </w:pPr>
      <w:r w:rsidRPr="00B94EDB">
        <w:t xml:space="preserve">Fölötte a </w:t>
      </w:r>
      <w:r w:rsidRPr="00557B89">
        <w:rPr>
          <w:b/>
        </w:rPr>
        <w:t>mezoszférában</w:t>
      </w:r>
      <w:r w:rsidRPr="00B94EDB">
        <w:t xml:space="preserve"> elég a Föld felé tartó meteoritok nagy része. Felső határa a légkör leghidegebb része. </w:t>
      </w:r>
    </w:p>
    <w:p w14:paraId="6343229E" w14:textId="3FF0B407" w:rsidR="003C19C4" w:rsidRDefault="003C19C4" w:rsidP="003C19C4">
      <w:pPr>
        <w:ind w:left="0" w:firstLine="0"/>
      </w:pPr>
      <w:r w:rsidRPr="00B94EDB">
        <w:t xml:space="preserve">A mezoszféra felett elhelyezkedő </w:t>
      </w:r>
      <w:r w:rsidRPr="00557B89">
        <w:rPr>
          <w:b/>
        </w:rPr>
        <w:t>termoszféra</w:t>
      </w:r>
      <w:r w:rsidRPr="00B94EDB">
        <w:t xml:space="preserve"> szintén elnyeli az ibolyántúli sugárzást, emiatt hőmérséklete a felszíntől távolodva egyre nő. </w:t>
      </w:r>
    </w:p>
    <w:p w14:paraId="2D2A62FF" w14:textId="77777777" w:rsidR="00116865" w:rsidRDefault="00116865" w:rsidP="00B964CD">
      <w:pPr>
        <w:ind w:left="0" w:firstLine="0"/>
      </w:pPr>
    </w:p>
    <w:p w14:paraId="6B0C9146" w14:textId="77777777" w:rsidR="00116865" w:rsidRDefault="00116865" w:rsidP="00B964CD">
      <w:pPr>
        <w:ind w:left="0" w:firstLine="0"/>
      </w:pPr>
    </w:p>
    <w:p w14:paraId="6DD0CC84" w14:textId="77777777" w:rsidR="00116865" w:rsidRDefault="00116865" w:rsidP="00B964CD">
      <w:pPr>
        <w:ind w:left="0" w:firstLine="0"/>
      </w:pPr>
    </w:p>
    <w:p w14:paraId="2F5D00A2" w14:textId="5C2E0DB5" w:rsidR="00557B89" w:rsidRDefault="003C19C4" w:rsidP="00B964CD">
      <w:pPr>
        <w:ind w:left="0" w:firstLine="0"/>
      </w:pPr>
      <w:r w:rsidRPr="00B94EDB">
        <w:t xml:space="preserve">A Föld légköre és a világűr között nincs éles határ. A legáltalánosabban elfogadott határvonal a Nemzetközi Asztronautikai Szövetség által meghatározott 100 km-es magasság (a </w:t>
      </w:r>
      <w:r w:rsidRPr="00557B89">
        <w:rPr>
          <w:b/>
        </w:rPr>
        <w:t>Kármán- vonal</w:t>
      </w:r>
      <w:r w:rsidRPr="00B94EDB">
        <w:t xml:space="preserve">), </w:t>
      </w:r>
    </w:p>
    <w:p w14:paraId="3363EA1D" w14:textId="77777777" w:rsidR="003C19C4" w:rsidRPr="00557B89" w:rsidRDefault="003C19C4" w:rsidP="003C19C4">
      <w:pPr>
        <w:ind w:left="0" w:firstLine="0"/>
        <w:rPr>
          <w:b/>
        </w:rPr>
      </w:pPr>
      <w:r w:rsidRPr="00557B89">
        <w:rPr>
          <w:b/>
        </w:rPr>
        <w:t xml:space="preserve">Gravitáció </w:t>
      </w:r>
    </w:p>
    <w:p w14:paraId="6421236F" w14:textId="4BC67F14" w:rsidR="00A54C75" w:rsidRDefault="003C19C4" w:rsidP="003C19C4">
      <w:pPr>
        <w:ind w:left="0" w:firstLine="0"/>
      </w:pPr>
      <w:r w:rsidRPr="00B94EDB">
        <w:t xml:space="preserve">A gravitáció, más néven tömegvonzás egy </w:t>
      </w:r>
      <w:proofErr w:type="gramStart"/>
      <w:r w:rsidRPr="00B94EDB">
        <w:t>kölcsönhatás</w:t>
      </w:r>
      <w:proofErr w:type="gramEnd"/>
      <w:r w:rsidRPr="00B94EDB">
        <w:t xml:space="preserve"> amely bármilyen két, tömeggel bíró test között fennáll, és a testek tömegközéppontjainak egymás felé ható gyorsulását okozza. </w:t>
      </w:r>
    </w:p>
    <w:p w14:paraId="6565631D" w14:textId="02DBF805" w:rsidR="00D40F6D" w:rsidRPr="00D40F6D" w:rsidRDefault="003C19C4" w:rsidP="003C19C4">
      <w:pPr>
        <w:ind w:left="0" w:firstLine="0"/>
        <w:rPr>
          <w:b/>
        </w:rPr>
      </w:pPr>
      <w:r w:rsidRPr="00D40F6D">
        <w:rPr>
          <w:b/>
        </w:rPr>
        <w:t xml:space="preserve">Súlytalanság </w:t>
      </w:r>
    </w:p>
    <w:p w14:paraId="6CFE1672" w14:textId="518E3C38" w:rsidR="00D40F6D" w:rsidRDefault="00D40F6D" w:rsidP="003C19C4">
      <w:pPr>
        <w:ind w:left="0" w:firstLine="0"/>
      </w:pPr>
      <w:r>
        <w:rPr>
          <w:noProof/>
          <w:lang w:bidi="ar-SA"/>
        </w:rPr>
        <w:drawing>
          <wp:inline distT="0" distB="0" distL="0" distR="0" wp14:anchorId="46974D8F" wp14:editId="7243BC33">
            <wp:extent cx="3363401" cy="1636717"/>
            <wp:effectExtent l="0" t="0" r="8890" b="190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úlytalanság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572" cy="16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70D9" w14:textId="4281CC95" w:rsidR="00D40F6D" w:rsidRPr="00B94EDB" w:rsidRDefault="00B122AA" w:rsidP="00D40F6D">
      <w:pPr>
        <w:ind w:left="0" w:firstLine="0"/>
        <w:jc w:val="left"/>
      </w:pPr>
      <w:r>
        <w:rPr>
          <w:i/>
          <w:iCs/>
          <w:noProof/>
          <w:color w:val="auto"/>
          <w:sz w:val="18"/>
          <w:szCs w:val="18"/>
        </w:rPr>
        <w:t>2</w:t>
      </w:r>
      <w:r w:rsidR="00D40F6D" w:rsidRPr="00964D25">
        <w:rPr>
          <w:i/>
          <w:iCs/>
          <w:noProof/>
          <w:color w:val="auto"/>
          <w:sz w:val="18"/>
          <w:szCs w:val="18"/>
        </w:rPr>
        <w:t xml:space="preserve">. kép – </w:t>
      </w:r>
      <w:r w:rsidR="00D40F6D">
        <w:rPr>
          <w:i/>
          <w:iCs/>
          <w:noProof/>
          <w:color w:val="auto"/>
          <w:sz w:val="18"/>
          <w:szCs w:val="18"/>
        </w:rPr>
        <w:t xml:space="preserve">Súlytalanság </w:t>
      </w:r>
      <w:r w:rsidR="00D40F6D" w:rsidRPr="00964D25">
        <w:rPr>
          <w:i/>
          <w:iCs/>
          <w:noProof/>
          <w:color w:val="auto"/>
          <w:sz w:val="18"/>
          <w:szCs w:val="18"/>
        </w:rPr>
        <w:t xml:space="preserve"> (forrás: </w:t>
      </w:r>
      <w:r w:rsidR="00D40F6D" w:rsidRPr="00D40F6D">
        <w:rPr>
          <w:sz w:val="18"/>
          <w:szCs w:val="18"/>
        </w:rPr>
        <w:t>https://hu.ilovevaquero.com/obrazovanie/90493-chto-takoe-nevesomost-s-tochki-zreniya-fizika-i-kosmonavta</w:t>
      </w:r>
      <w:proofErr w:type="gramStart"/>
      <w:r w:rsidR="00D40F6D" w:rsidRPr="00D40F6D">
        <w:rPr>
          <w:sz w:val="18"/>
          <w:szCs w:val="18"/>
        </w:rPr>
        <w:t>.html</w:t>
      </w:r>
      <w:proofErr w:type="gramEnd"/>
      <w:r w:rsidR="00C71FDB">
        <w:rPr>
          <w:sz w:val="18"/>
          <w:szCs w:val="18"/>
        </w:rPr>
        <w:t>)</w:t>
      </w:r>
    </w:p>
    <w:p w14:paraId="13F73A56" w14:textId="77777777" w:rsidR="00116865" w:rsidRDefault="00116865" w:rsidP="000B75FF">
      <w:pPr>
        <w:ind w:left="0" w:firstLine="0"/>
      </w:pPr>
    </w:p>
    <w:p w14:paraId="3C9FFEBC" w14:textId="77777777" w:rsidR="00116865" w:rsidRDefault="00116865" w:rsidP="000B75FF">
      <w:pPr>
        <w:ind w:left="0" w:firstLine="0"/>
      </w:pPr>
    </w:p>
    <w:p w14:paraId="49C82EF9" w14:textId="77777777" w:rsidR="00116865" w:rsidRDefault="00116865" w:rsidP="000B75FF">
      <w:pPr>
        <w:ind w:left="0" w:firstLine="0"/>
      </w:pPr>
    </w:p>
    <w:p w14:paraId="7978CC3A" w14:textId="77777777" w:rsidR="00116865" w:rsidRDefault="00116865" w:rsidP="000B75FF">
      <w:pPr>
        <w:ind w:left="0" w:firstLine="0"/>
      </w:pPr>
    </w:p>
    <w:p w14:paraId="69A4EB5A" w14:textId="77777777" w:rsidR="00116865" w:rsidRDefault="00116865" w:rsidP="000B75FF">
      <w:pPr>
        <w:ind w:left="0" w:firstLine="0"/>
      </w:pPr>
    </w:p>
    <w:p w14:paraId="3310A575" w14:textId="2A3FB8E5" w:rsidR="00B964CD" w:rsidRDefault="003C19C4" w:rsidP="000B75FF">
      <w:pPr>
        <w:ind w:left="0" w:firstLine="0"/>
      </w:pPr>
      <w:r w:rsidRPr="00B94EDB">
        <w:t>Súlytalanság akkor lép fel, ha a testnek nincs súlya, vagyis egy test nem nyomja az alátámasztást (nincs alátámasztva), és nem húzza a felfüggesztést (nincs felfüggesztve). Ebben az esetben a test szabadon esik. Ilyenkor a testre csak a gravitációs erő hat. A Föld körül keringő űrhajó utazói is ezt élik át. A Föld körül keringő űrhajós valójában nem súlytalan. A Föld nehézségi ereje továbbra is</w:t>
      </w:r>
      <w:r w:rsidR="00B964CD">
        <w:t xml:space="preserve"> a Föld középpontja felé húzza.</w:t>
      </w:r>
    </w:p>
    <w:p w14:paraId="5387D7EA" w14:textId="6DE99642" w:rsidR="003C19C4" w:rsidRDefault="003C19C4" w:rsidP="000B75FF">
      <w:pPr>
        <w:ind w:left="0" w:firstLine="0"/>
      </w:pPr>
      <w:r w:rsidRPr="00B94EDB">
        <w:t xml:space="preserve">A súlytalanság érzésére az asztronauták úgy készülnek fel, hogy sokat esnek. </w:t>
      </w:r>
      <w:r w:rsidR="00B964CD">
        <w:t>B</w:t>
      </w:r>
      <w:r w:rsidRPr="00B94EDB">
        <w:t>evált eszkö</w:t>
      </w:r>
      <w:r w:rsidR="00A03BEB">
        <w:t>z az a repülőgép, amely</w:t>
      </w:r>
      <w:r w:rsidRPr="00B94EDB">
        <w:t xml:space="preserve"> ívet ír le a levegőben, miközben a belsejében minden szabadon esik. A repülőgép íve pontosan olyan, mint egy szabadon eső tárgy pályája. </w:t>
      </w:r>
    </w:p>
    <w:p w14:paraId="1072288A" w14:textId="53B70440" w:rsidR="003A2899" w:rsidRDefault="003C19C4" w:rsidP="003C19C4">
      <w:pPr>
        <w:ind w:left="0" w:firstLine="0"/>
      </w:pPr>
      <w:r w:rsidRPr="00B94EDB">
        <w:t xml:space="preserve">A test a sebességével ellensúlyozni tudja – legyőzi – a központi égitest gravitációs erejét, így képes attól elszakadni és végtelen távolságba eltávolodni. </w:t>
      </w:r>
    </w:p>
    <w:p w14:paraId="46531020" w14:textId="2D0EAAA7" w:rsidR="003C19C4" w:rsidRPr="003A2899" w:rsidRDefault="003C19C4" w:rsidP="003C19C4">
      <w:pPr>
        <w:ind w:left="0" w:firstLine="0"/>
        <w:rPr>
          <w:b/>
        </w:rPr>
      </w:pPr>
      <w:r w:rsidRPr="003A2899">
        <w:rPr>
          <w:b/>
        </w:rPr>
        <w:t xml:space="preserve">Ellipszis pálya </w:t>
      </w:r>
    </w:p>
    <w:p w14:paraId="23D2396A" w14:textId="53026339" w:rsidR="003A2899" w:rsidRDefault="003A2899" w:rsidP="003C19C4">
      <w:pPr>
        <w:ind w:left="0" w:firstLine="0"/>
      </w:pPr>
      <w:r>
        <w:rPr>
          <w:noProof/>
          <w:lang w:bidi="ar-SA"/>
        </w:rPr>
        <w:drawing>
          <wp:inline distT="0" distB="0" distL="0" distR="0" wp14:anchorId="1DA56763" wp14:editId="58977027">
            <wp:extent cx="1550504" cy="839039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epler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323" cy="86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5825" w14:textId="796FBB40" w:rsidR="003A2899" w:rsidRPr="00B94EDB" w:rsidRDefault="00B122AA" w:rsidP="003A2899">
      <w:pPr>
        <w:ind w:left="0" w:firstLine="0"/>
        <w:jc w:val="left"/>
      </w:pPr>
      <w:r>
        <w:rPr>
          <w:i/>
          <w:iCs/>
          <w:noProof/>
          <w:color w:val="auto"/>
          <w:sz w:val="18"/>
          <w:szCs w:val="18"/>
        </w:rPr>
        <w:t>3</w:t>
      </w:r>
      <w:r w:rsidR="003A2899" w:rsidRPr="00964D25">
        <w:rPr>
          <w:i/>
          <w:iCs/>
          <w:noProof/>
          <w:color w:val="auto"/>
          <w:sz w:val="18"/>
          <w:szCs w:val="18"/>
        </w:rPr>
        <w:t xml:space="preserve">. kép – </w:t>
      </w:r>
      <w:r w:rsidR="00A03BEB">
        <w:rPr>
          <w:i/>
          <w:iCs/>
          <w:noProof/>
          <w:color w:val="auto"/>
          <w:sz w:val="18"/>
          <w:szCs w:val="18"/>
        </w:rPr>
        <w:t>Ellipszis pályán mozog a Föld a Nap körül</w:t>
      </w:r>
      <w:r w:rsidR="003A2899">
        <w:rPr>
          <w:i/>
          <w:iCs/>
          <w:noProof/>
          <w:color w:val="auto"/>
          <w:sz w:val="18"/>
          <w:szCs w:val="18"/>
        </w:rPr>
        <w:t xml:space="preserve"> </w:t>
      </w:r>
      <w:r w:rsidR="003A2899" w:rsidRPr="00964D25">
        <w:rPr>
          <w:i/>
          <w:iCs/>
          <w:noProof/>
          <w:color w:val="auto"/>
          <w:sz w:val="18"/>
          <w:szCs w:val="18"/>
        </w:rPr>
        <w:t xml:space="preserve"> (forrás:</w:t>
      </w:r>
      <w:r w:rsidR="003A2899">
        <w:t xml:space="preserve"> </w:t>
      </w:r>
      <w:r w:rsidR="003A2899" w:rsidRPr="003A2899">
        <w:rPr>
          <w:sz w:val="18"/>
          <w:szCs w:val="18"/>
        </w:rPr>
        <w:t>http://www.vilaglex.hu/Lexikon/Html/KeplTorv_.htm</w:t>
      </w:r>
      <w:r w:rsidR="003A2899">
        <w:rPr>
          <w:sz w:val="18"/>
          <w:szCs w:val="18"/>
        </w:rPr>
        <w:t>)</w:t>
      </w:r>
    </w:p>
    <w:p w14:paraId="624F891E" w14:textId="77777777" w:rsidR="00B964CD" w:rsidRDefault="00B964CD" w:rsidP="003C19C4">
      <w:pPr>
        <w:ind w:left="0" w:firstLine="0"/>
      </w:pPr>
    </w:p>
    <w:p w14:paraId="27EBF5FB" w14:textId="77777777" w:rsidR="00B964CD" w:rsidRDefault="00B964CD" w:rsidP="003C19C4">
      <w:pPr>
        <w:ind w:left="0" w:firstLine="0"/>
      </w:pPr>
    </w:p>
    <w:p w14:paraId="503C1B12" w14:textId="77777777" w:rsidR="001C3520" w:rsidRDefault="001C3520" w:rsidP="003C19C4">
      <w:pPr>
        <w:ind w:left="0" w:firstLine="0"/>
      </w:pPr>
    </w:p>
    <w:p w14:paraId="40FADB95" w14:textId="706E3D8C" w:rsidR="003A2899" w:rsidRDefault="001C3520" w:rsidP="003C19C4">
      <w:pPr>
        <w:ind w:left="0" w:firstLine="0"/>
      </w:pPr>
      <w:r>
        <w:t>A</w:t>
      </w:r>
      <w:r w:rsidR="003C19C4" w:rsidRPr="00B94EDB">
        <w:t xml:space="preserve"> bolygók ellipszispályán keringenek a Nap körül, a Nap az ellipszis egyik fókuszában helyezkedik el. </w:t>
      </w:r>
    </w:p>
    <w:p w14:paraId="7B9E7071" w14:textId="6B7130E9" w:rsidR="003C19C4" w:rsidRDefault="003C19C4" w:rsidP="003C19C4">
      <w:pPr>
        <w:ind w:left="0" w:firstLine="0"/>
      </w:pPr>
      <w:r w:rsidRPr="00B94EDB">
        <w:t>Ennek értelmében a bolygó</w:t>
      </w:r>
      <w:r w:rsidR="001C3520">
        <w:t>k</w:t>
      </w:r>
      <w:r w:rsidRPr="00B94EDB">
        <w:t xml:space="preserve"> napközelben nagyobb sebességgel, naptávolban kisebb sebességgel mozog</w:t>
      </w:r>
      <w:r w:rsidR="001C3520">
        <w:t>nak</w:t>
      </w:r>
      <w:r w:rsidRPr="00B94EDB">
        <w:t xml:space="preserve">. </w:t>
      </w:r>
    </w:p>
    <w:p w14:paraId="14296136" w14:textId="7D1556AD" w:rsidR="003C19C4" w:rsidRDefault="00A459DF" w:rsidP="003A2899">
      <w:pPr>
        <w:ind w:left="0" w:firstLine="0"/>
      </w:pPr>
      <w:r>
        <w:rPr>
          <w:noProof/>
          <w:lang w:bidi="ar-SA"/>
        </w:rPr>
        <w:drawing>
          <wp:inline distT="0" distB="0" distL="0" distR="0" wp14:anchorId="36AB14B9" wp14:editId="4BC76567">
            <wp:extent cx="3981450" cy="267367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prendszerünk pályái1.jf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889" cy="268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9875" w14:textId="508FEEBD" w:rsidR="003A2899" w:rsidRPr="00B94EDB" w:rsidRDefault="00B122AA" w:rsidP="003A2899">
      <w:pPr>
        <w:ind w:left="0" w:firstLine="0"/>
        <w:jc w:val="left"/>
      </w:pPr>
      <w:r>
        <w:rPr>
          <w:i/>
          <w:iCs/>
          <w:noProof/>
          <w:color w:val="auto"/>
          <w:sz w:val="18"/>
          <w:szCs w:val="18"/>
        </w:rPr>
        <w:t>4</w:t>
      </w:r>
      <w:r w:rsidR="003A2899" w:rsidRPr="00964D25">
        <w:rPr>
          <w:i/>
          <w:iCs/>
          <w:noProof/>
          <w:color w:val="auto"/>
          <w:sz w:val="18"/>
          <w:szCs w:val="18"/>
        </w:rPr>
        <w:t xml:space="preserve">. kép – </w:t>
      </w:r>
      <w:r w:rsidR="00A459DF">
        <w:rPr>
          <w:i/>
          <w:iCs/>
          <w:noProof/>
          <w:color w:val="auto"/>
          <w:sz w:val="18"/>
          <w:szCs w:val="18"/>
        </w:rPr>
        <w:t xml:space="preserve">Naprendszerünk </w:t>
      </w:r>
      <w:r w:rsidR="00EE7D86">
        <w:rPr>
          <w:i/>
          <w:iCs/>
          <w:noProof/>
          <w:color w:val="auto"/>
          <w:sz w:val="18"/>
          <w:szCs w:val="18"/>
        </w:rPr>
        <w:t xml:space="preserve">égitesteinek </w:t>
      </w:r>
      <w:r w:rsidR="00A459DF">
        <w:rPr>
          <w:i/>
          <w:iCs/>
          <w:noProof/>
          <w:color w:val="auto"/>
          <w:sz w:val="18"/>
          <w:szCs w:val="18"/>
        </w:rPr>
        <w:t>pályái</w:t>
      </w:r>
      <w:r w:rsidR="003A2899">
        <w:rPr>
          <w:i/>
          <w:iCs/>
          <w:noProof/>
          <w:color w:val="auto"/>
          <w:sz w:val="18"/>
          <w:szCs w:val="18"/>
        </w:rPr>
        <w:t xml:space="preserve"> </w:t>
      </w:r>
      <w:r w:rsidR="003A2899" w:rsidRPr="00964D25">
        <w:rPr>
          <w:i/>
          <w:iCs/>
          <w:noProof/>
          <w:color w:val="auto"/>
          <w:sz w:val="18"/>
          <w:szCs w:val="18"/>
        </w:rPr>
        <w:t xml:space="preserve"> (forrás:</w:t>
      </w:r>
      <w:r w:rsidR="003A2899">
        <w:t xml:space="preserve"> </w:t>
      </w:r>
      <w:r w:rsidR="00EE7D86" w:rsidRPr="00EE7D86">
        <w:rPr>
          <w:sz w:val="18"/>
          <w:szCs w:val="18"/>
        </w:rPr>
        <w:t>https://planetology.hu/a-naprendszer/</w:t>
      </w:r>
      <w:r w:rsidR="003A2899">
        <w:rPr>
          <w:sz w:val="18"/>
          <w:szCs w:val="18"/>
        </w:rPr>
        <w:t>)</w:t>
      </w:r>
    </w:p>
    <w:p w14:paraId="537A29DB" w14:textId="77777777" w:rsidR="003A2899" w:rsidRPr="00B94EDB" w:rsidRDefault="003A2899" w:rsidP="003A2899">
      <w:pPr>
        <w:ind w:left="0" w:firstLine="0"/>
      </w:pPr>
    </w:p>
    <w:p w14:paraId="0A9E8CD9" w14:textId="77777777" w:rsidR="003C19C4" w:rsidRPr="004620A2" w:rsidRDefault="003C19C4" w:rsidP="00D7659E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759760DA" w14:textId="2238F443" w:rsidR="00D32E9A" w:rsidRDefault="00D32E9A" w:rsidP="00EC211F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</w:p>
    <w:p w14:paraId="4EB42028" w14:textId="4D430BEE" w:rsidR="0018102D" w:rsidRPr="00964D25" w:rsidRDefault="004C534D" w:rsidP="00376721">
      <w:pPr>
        <w:pStyle w:val="cmsor10"/>
        <w:spacing w:after="0"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 xml:space="preserve">A </w:t>
      </w:r>
      <w:proofErr w:type="spellStart"/>
      <w:r>
        <w:rPr>
          <w:color w:val="auto"/>
          <w:sz w:val="22"/>
          <w:szCs w:val="22"/>
        </w:rPr>
        <w:t>Mír</w:t>
      </w:r>
      <w:proofErr w:type="spellEnd"/>
      <w:r>
        <w:rPr>
          <w:color w:val="auto"/>
          <w:sz w:val="22"/>
          <w:szCs w:val="22"/>
        </w:rPr>
        <w:t xml:space="preserve"> űrállomás</w:t>
      </w:r>
    </w:p>
    <w:p w14:paraId="208C0A07" w14:textId="37696790" w:rsidR="00DF215E" w:rsidRPr="00964D25" w:rsidRDefault="00DF215E" w:rsidP="00376721">
      <w:pPr>
        <w:spacing w:after="0"/>
        <w:ind w:left="0" w:firstLine="0"/>
        <w:rPr>
          <w:b/>
          <w:color w:val="auto"/>
          <w:sz w:val="22"/>
          <w:szCs w:val="22"/>
        </w:rPr>
      </w:pPr>
    </w:p>
    <w:p w14:paraId="11539DB2" w14:textId="77777777" w:rsidR="004C534D" w:rsidRDefault="004C534D" w:rsidP="00376721">
      <w:pPr>
        <w:spacing w:after="0"/>
        <w:ind w:left="0" w:firstLine="0"/>
        <w:rPr>
          <w:b/>
          <w:color w:val="auto"/>
          <w:sz w:val="22"/>
          <w:szCs w:val="22"/>
        </w:rPr>
      </w:pPr>
    </w:p>
    <w:p w14:paraId="5E4E78C3" w14:textId="77777777" w:rsidR="004C534D" w:rsidRPr="00232BA0" w:rsidRDefault="004C534D" w:rsidP="004C534D">
      <w:pPr>
        <w:spacing w:after="160" w:line="259" w:lineRule="auto"/>
        <w:ind w:left="0" w:firstLine="0"/>
        <w:jc w:val="left"/>
        <w:rPr>
          <w:rFonts w:eastAsia="Times New Roman" w:cs="Times New Roman"/>
          <w:b/>
          <w:color w:val="auto"/>
          <w:sz w:val="22"/>
          <w:szCs w:val="22"/>
          <w:lang w:bidi="ar-SA"/>
        </w:rPr>
      </w:pPr>
      <w:r w:rsidRPr="00232BA0">
        <w:rPr>
          <w:rFonts w:eastAsia="Times New Roman" w:cs="Times New Roman"/>
          <w:b/>
          <w:color w:val="auto"/>
          <w:sz w:val="22"/>
          <w:szCs w:val="22"/>
          <w:lang w:bidi="ar-SA"/>
        </w:rPr>
        <w:t>Modul-űrállomások</w:t>
      </w:r>
    </w:p>
    <w:p w14:paraId="037BBFBD" w14:textId="3B11C61D" w:rsidR="004C534D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232BA0">
        <w:rPr>
          <w:rFonts w:ascii="Century Gothic" w:hAnsi="Century Gothic" w:cs="Times New Roman"/>
          <w:color w:val="000000"/>
          <w:sz w:val="22"/>
          <w:szCs w:val="22"/>
        </w:rPr>
        <w:t>Az 1980-asévek</w:t>
      </w:r>
      <w:r w:rsidRPr="00232BA0">
        <w:rPr>
          <w:rFonts w:ascii="Century Gothic" w:hAnsi="Century Gothic"/>
          <w:color w:val="000000"/>
          <w:sz w:val="22"/>
          <w:szCs w:val="22"/>
        </w:rPr>
        <w:t xml:space="preserve"> </w:t>
      </w:r>
      <w:r w:rsidRPr="00232BA0">
        <w:rPr>
          <w:rFonts w:ascii="Century Gothic" w:hAnsi="Century Gothic" w:cs="Times New Roman"/>
          <w:color w:val="000000"/>
          <w:sz w:val="22"/>
          <w:szCs w:val="22"/>
        </w:rPr>
        <w:t xml:space="preserve">közepétől jelennek meg a második generációs, bővíthető, ún. </w:t>
      </w:r>
      <w:proofErr w:type="gramStart"/>
      <w:r w:rsidRPr="00232BA0">
        <w:rPr>
          <w:rFonts w:ascii="Century Gothic" w:hAnsi="Century Gothic" w:cs="Times New Roman"/>
          <w:color w:val="000000"/>
          <w:sz w:val="22"/>
          <w:szCs w:val="22"/>
        </w:rPr>
        <w:t>modul-űrállomások</w:t>
      </w:r>
      <w:proofErr w:type="gramEnd"/>
      <w:r w:rsidRPr="00232BA0">
        <w:rPr>
          <w:rFonts w:ascii="Century Gothic" w:hAnsi="Century Gothic" w:cs="Times New Roman"/>
          <w:color w:val="000000"/>
          <w:sz w:val="22"/>
          <w:szCs w:val="22"/>
        </w:rPr>
        <w:t>. Ezek több</w:t>
      </w:r>
      <w:r w:rsidR="004433F4">
        <w:rPr>
          <w:rFonts w:ascii="Century Gothic" w:hAnsi="Century Gothic" w:cs="Times New Roman"/>
          <w:color w:val="000000"/>
          <w:sz w:val="22"/>
          <w:szCs w:val="22"/>
        </w:rPr>
        <w:t xml:space="preserve"> egységből</w:t>
      </w:r>
      <w:r w:rsidRPr="00232BA0">
        <w:rPr>
          <w:rFonts w:ascii="Century Gothic" w:hAnsi="Century Gothic" w:cs="Times New Roman"/>
          <w:color w:val="000000"/>
          <w:sz w:val="22"/>
          <w:szCs w:val="22"/>
        </w:rPr>
        <w:t xml:space="preserve"> állnak, így az űrállomások </w:t>
      </w:r>
      <w:r w:rsidR="004433F4">
        <w:rPr>
          <w:rFonts w:ascii="Century Gothic" w:hAnsi="Century Gothic" w:cs="Times New Roman"/>
          <w:color w:val="000000"/>
          <w:sz w:val="22"/>
          <w:szCs w:val="22"/>
        </w:rPr>
        <w:t>mérete</w:t>
      </w:r>
      <w:r w:rsidRPr="00232BA0">
        <w:rPr>
          <w:rFonts w:ascii="Century Gothic" w:hAnsi="Century Gothic" w:cs="Times New Roman"/>
          <w:color w:val="000000"/>
          <w:sz w:val="22"/>
          <w:szCs w:val="22"/>
        </w:rPr>
        <w:t xml:space="preserve"> a többszörösére növekedett.</w:t>
      </w:r>
    </w:p>
    <w:p w14:paraId="3D77628B" w14:textId="77777777" w:rsidR="004C534D" w:rsidRPr="00E957FF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color w:val="000000"/>
          <w:sz w:val="22"/>
          <w:szCs w:val="22"/>
        </w:rPr>
      </w:pPr>
      <w:r w:rsidRPr="00E957FF">
        <w:rPr>
          <w:rFonts w:ascii="Century Gothic" w:hAnsi="Century Gothic" w:cs="Times New Roman"/>
          <w:b/>
          <w:color w:val="000000"/>
          <w:sz w:val="22"/>
          <w:szCs w:val="22"/>
        </w:rPr>
        <w:t xml:space="preserve">A </w:t>
      </w:r>
      <w:proofErr w:type="spellStart"/>
      <w:r w:rsidRPr="00E957FF">
        <w:rPr>
          <w:rFonts w:ascii="Century Gothic" w:hAnsi="Century Gothic" w:cs="Times New Roman"/>
          <w:b/>
          <w:color w:val="000000"/>
          <w:sz w:val="22"/>
          <w:szCs w:val="22"/>
        </w:rPr>
        <w:t>Mír</w:t>
      </w:r>
      <w:proofErr w:type="spellEnd"/>
      <w:r w:rsidRPr="00E957FF">
        <w:rPr>
          <w:rFonts w:ascii="Century Gothic" w:hAnsi="Century Gothic" w:cs="Times New Roman"/>
          <w:b/>
          <w:color w:val="000000"/>
          <w:sz w:val="22"/>
          <w:szCs w:val="22"/>
        </w:rPr>
        <w:t xml:space="preserve"> űrállomás</w:t>
      </w:r>
    </w:p>
    <w:p w14:paraId="4035A4B6" w14:textId="77777777" w:rsidR="007D161E" w:rsidRDefault="007D161E" w:rsidP="007D161E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  <w:r>
        <w:rPr>
          <w:rFonts w:eastAsia="Times New Roman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4A7A133D" wp14:editId="30D233E9">
            <wp:extent cx="3768918" cy="3768918"/>
            <wp:effectExtent l="0" t="0" r="3175" b="317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ír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01" cy="377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9F59" w14:textId="77777777" w:rsidR="007D161E" w:rsidRDefault="007D161E" w:rsidP="007D161E">
      <w:pPr>
        <w:spacing w:after="160" w:line="259" w:lineRule="auto"/>
        <w:ind w:left="0" w:firstLine="0"/>
        <w:jc w:val="left"/>
        <w:rPr>
          <w:rFonts w:eastAsia="Times New Roman" w:cs="Times New Roman"/>
          <w:color w:val="auto"/>
          <w:sz w:val="22"/>
          <w:szCs w:val="22"/>
          <w:lang w:bidi="ar-SA"/>
        </w:rPr>
      </w:pPr>
      <w:r>
        <w:rPr>
          <w:i/>
          <w:iCs/>
          <w:noProof/>
          <w:color w:val="auto"/>
          <w:sz w:val="18"/>
          <w:szCs w:val="18"/>
        </w:rPr>
        <w:t>5</w:t>
      </w:r>
      <w:r w:rsidRPr="00964D25">
        <w:rPr>
          <w:i/>
          <w:iCs/>
          <w:noProof/>
          <w:color w:val="auto"/>
          <w:sz w:val="18"/>
          <w:szCs w:val="18"/>
        </w:rPr>
        <w:t xml:space="preserve">. kép – </w:t>
      </w:r>
      <w:r>
        <w:rPr>
          <w:i/>
          <w:iCs/>
          <w:noProof/>
          <w:color w:val="auto"/>
          <w:sz w:val="18"/>
          <w:szCs w:val="18"/>
        </w:rPr>
        <w:t>a Mír űrállomás</w:t>
      </w:r>
      <w:r w:rsidRPr="00964D25">
        <w:rPr>
          <w:i/>
          <w:iCs/>
          <w:noProof/>
          <w:color w:val="auto"/>
          <w:sz w:val="18"/>
          <w:szCs w:val="18"/>
        </w:rPr>
        <w:t xml:space="preserve"> (forrás: www.</w:t>
      </w:r>
      <w:r>
        <w:rPr>
          <w:i/>
          <w:iCs/>
          <w:noProof/>
          <w:color w:val="auto"/>
          <w:sz w:val="18"/>
          <w:szCs w:val="18"/>
        </w:rPr>
        <w:t>popularmechanics.com</w:t>
      </w:r>
      <w:r w:rsidRPr="00964D25">
        <w:rPr>
          <w:i/>
          <w:iCs/>
          <w:noProof/>
          <w:color w:val="auto"/>
          <w:sz w:val="18"/>
          <w:szCs w:val="18"/>
        </w:rPr>
        <w:t>)</w:t>
      </w:r>
    </w:p>
    <w:p w14:paraId="4D646E7B" w14:textId="77777777" w:rsidR="007D161E" w:rsidRDefault="007D161E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14F96F75" w14:textId="77777777" w:rsidR="007D161E" w:rsidRDefault="007D161E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21B06356" w14:textId="77777777" w:rsidR="007D161E" w:rsidRDefault="007D161E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280C40C5" w14:textId="0B1E3A54" w:rsidR="004C534D" w:rsidRPr="004620A2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202122"/>
          <w:sz w:val="22"/>
          <w:szCs w:val="22"/>
        </w:rPr>
        <w:t>Mir</w:t>
      </w:r>
      <w:proofErr w:type="spell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(oroszul jelentése: </w:t>
      </w:r>
      <w:r w:rsidRPr="004620A2">
        <w:rPr>
          <w:rFonts w:ascii="Century Gothic" w:hAnsi="Century Gothic" w:cs="Times New Roman"/>
          <w:i/>
          <w:color w:val="202122"/>
          <w:sz w:val="22"/>
          <w:szCs w:val="22"/>
        </w:rPr>
        <w:t xml:space="preserve">béke </w:t>
      </w: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vagy </w:t>
      </w:r>
      <w:r w:rsidRPr="004620A2">
        <w:rPr>
          <w:rFonts w:ascii="Century Gothic" w:hAnsi="Century Gothic" w:cs="Times New Roman"/>
          <w:i/>
          <w:color w:val="202122"/>
          <w:sz w:val="22"/>
          <w:szCs w:val="22"/>
        </w:rPr>
        <w:t>világ</w:t>
      </w: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) egy szovjet űrállomás, az emberiség első hosszú távú kutatóállomása a világűrben. Hét hermetikus modulját külön állították pályára, és azokat az űrben kapcsolták össze. A legénység a Szojuz űrhajók, később – a közös programok idején, </w:t>
      </w:r>
      <w:proofErr w:type="gramStart"/>
      <w:r w:rsidRPr="004620A2">
        <w:rPr>
          <w:rFonts w:ascii="Century Gothic" w:hAnsi="Century Gothic" w:cs="Times New Roman"/>
          <w:color w:val="202122"/>
          <w:sz w:val="22"/>
          <w:szCs w:val="22"/>
        </w:rPr>
        <w:t>esetenként  amerikai</w:t>
      </w:r>
      <w:proofErr w:type="gram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űrrepülőgépek révén cserélődött. Az utánpótlás szállítását </w:t>
      </w:r>
      <w:proofErr w:type="spellStart"/>
      <w:r w:rsidRPr="004620A2">
        <w:rPr>
          <w:rFonts w:ascii="Century Gothic" w:hAnsi="Century Gothic" w:cs="Times New Roman"/>
          <w:color w:val="202122"/>
          <w:sz w:val="22"/>
          <w:szCs w:val="22"/>
        </w:rPr>
        <w:t>Progressz</w:t>
      </w:r>
      <w:proofErr w:type="spell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űrhajók végezték.</w:t>
      </w: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</w:t>
      </w:r>
    </w:p>
    <w:p w14:paraId="791D89F9" w14:textId="77777777" w:rsidR="004C534D" w:rsidRPr="00D32E9A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202122"/>
          <w:sz w:val="22"/>
          <w:szCs w:val="22"/>
        </w:rPr>
        <w:t>Mir</w:t>
      </w:r>
      <w:proofErr w:type="spell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a korábbi szovjet Szaljut űrállomásokon alapult. Célja egy nagyméretű, lakható tudományos laboratórium biztosítása volt a világűrben. Két rövidebb időszakot leszámítva 1999 augusztusáig folyamatosan lakott volt. </w:t>
      </w:r>
    </w:p>
    <w:p w14:paraId="44677D2C" w14:textId="77777777" w:rsidR="004C534D" w:rsidRDefault="004C534D" w:rsidP="004C534D">
      <w:pPr>
        <w:pStyle w:val="Szvegtrzs"/>
        <w:widowControl/>
        <w:spacing w:line="240" w:lineRule="auto"/>
        <w:jc w:val="both"/>
        <w:rPr>
          <w:rFonts w:hint="eastAsia"/>
          <w:i/>
          <w:iCs/>
          <w:noProof/>
          <w:sz w:val="18"/>
          <w:szCs w:val="18"/>
        </w:rPr>
      </w:pPr>
      <w:r>
        <w:rPr>
          <w:rFonts w:ascii="Century Gothic" w:hAnsi="Century Gothic" w:cs="Times New Roman"/>
          <w:noProof/>
          <w:color w:val="202122"/>
          <w:sz w:val="22"/>
          <w:szCs w:val="22"/>
          <w:lang w:eastAsia="hu-HU" w:bidi="ar-SA"/>
        </w:rPr>
        <w:drawing>
          <wp:inline distT="0" distB="0" distL="0" distR="0" wp14:anchorId="2D5A0DE5" wp14:editId="6A377743">
            <wp:extent cx="2788565" cy="3490622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ír szerkezet1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790" cy="354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D414" w14:textId="7F7681FC" w:rsidR="004C534D" w:rsidRPr="0010282B" w:rsidRDefault="00B122AA" w:rsidP="004433F4">
      <w:pPr>
        <w:pStyle w:val="Szvegtrzs"/>
        <w:widowControl/>
        <w:spacing w:line="240" w:lineRule="auto"/>
        <w:rPr>
          <w:rFonts w:ascii="Century Gothic" w:hAnsi="Century Gothic" w:cs="Times New Roman"/>
          <w:color w:val="202122"/>
          <w:sz w:val="16"/>
          <w:szCs w:val="16"/>
        </w:rPr>
      </w:pPr>
      <w:r>
        <w:rPr>
          <w:rFonts w:ascii="Century Gothic" w:hAnsi="Century Gothic"/>
          <w:i/>
          <w:iCs/>
          <w:noProof/>
          <w:sz w:val="16"/>
          <w:szCs w:val="16"/>
        </w:rPr>
        <w:t>6</w:t>
      </w:r>
      <w:r w:rsidR="004C534D" w:rsidRPr="0010282B">
        <w:rPr>
          <w:rFonts w:ascii="Century Gothic" w:hAnsi="Century Gothic"/>
          <w:i/>
          <w:iCs/>
          <w:noProof/>
          <w:sz w:val="16"/>
          <w:szCs w:val="16"/>
        </w:rPr>
        <w:t>. kép – a Mír űrállomás moduljai (forrás: www.tsgc.utexas.edu/spacecraft/mir/components.html)</w:t>
      </w:r>
    </w:p>
    <w:p w14:paraId="3289EDF7" w14:textId="77777777" w:rsidR="004C534D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707AE961" w14:textId="77777777" w:rsidR="004C534D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3D236CDF" w14:textId="48F1DB29" w:rsidR="004433F4" w:rsidRDefault="004433F4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</w:p>
    <w:p w14:paraId="6EEF22E6" w14:textId="758652CD" w:rsidR="004C534D" w:rsidRPr="00254E3F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202122"/>
          <w:sz w:val="22"/>
          <w:szCs w:val="22"/>
        </w:rPr>
        <w:t>Mir</w:t>
      </w:r>
      <w:proofErr w:type="spellEnd"/>
      <w:r w:rsidRPr="004620A2">
        <w:rPr>
          <w:rFonts w:ascii="Century Gothic" w:hAnsi="Century Gothic" w:cs="Times New Roman"/>
          <w:color w:val="202122"/>
          <w:sz w:val="22"/>
          <w:szCs w:val="22"/>
        </w:rPr>
        <w:t xml:space="preserve"> űrállomás több összekapcsolható modulból állt, melyeket külön állítottak pályára Proton hordozórakétákkal, leszámítva a dokkolómodult, amelyet amerikai űrrepülőgéppel indítottak.</w:t>
      </w:r>
    </w:p>
    <w:p w14:paraId="07251CE3" w14:textId="47E26387" w:rsidR="004C534D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A </w:t>
      </w:r>
      <w:r w:rsidRPr="007F4CA0">
        <w:rPr>
          <w:rFonts w:ascii="Century Gothic" w:hAnsi="Century Gothic" w:cs="Times New Roman"/>
          <w:b/>
          <w:color w:val="000000"/>
          <w:sz w:val="22"/>
          <w:szCs w:val="22"/>
        </w:rPr>
        <w:t>Központi modul</w:t>
      </w: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biztosította a lakóhelyet az űrhajósok számára és az űrállomás irányítását. Hat dokkolószerkezettel látták el, ezekre csatolták később a modulokat.</w:t>
      </w:r>
    </w:p>
    <w:p w14:paraId="3A70D239" w14:textId="78C01527" w:rsidR="007F4CA0" w:rsidRDefault="007F4CA0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>
        <w:rPr>
          <w:rFonts w:ascii="Century Gothic" w:hAnsi="Century Gothic" w:cs="Times New Roman"/>
          <w:noProof/>
          <w:color w:val="000000"/>
          <w:sz w:val="22"/>
          <w:szCs w:val="22"/>
          <w:lang w:eastAsia="hu-HU" w:bidi="ar-SA"/>
        </w:rPr>
        <w:drawing>
          <wp:inline distT="0" distB="0" distL="0" distR="0" wp14:anchorId="7BF86489" wp14:editId="25A144CA">
            <wp:extent cx="4292179" cy="3824578"/>
            <wp:effectExtent l="0" t="0" r="0" b="508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 Mir_Core_Module_-_cropped_and_shad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20" cy="38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0F4D" w14:textId="3A11A4FC" w:rsidR="007F4CA0" w:rsidRPr="00B27AD6" w:rsidRDefault="00B122AA" w:rsidP="00B27AD6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7</w:t>
      </w:r>
      <w:r w:rsidR="007F4CA0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7F4CA0">
        <w:rPr>
          <w:rFonts w:ascii="Century Gothic" w:hAnsi="Century Gothic"/>
          <w:i/>
          <w:iCs/>
          <w:noProof/>
          <w:sz w:val="18"/>
          <w:szCs w:val="18"/>
        </w:rPr>
        <w:t>Szpektr modul</w:t>
      </w:r>
      <w:r w:rsidR="007F4CA0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7F4CA0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7F4CA0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319D2365" w14:textId="77777777" w:rsidR="00B27AD6" w:rsidRDefault="00B27AD6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</w:p>
    <w:p w14:paraId="30D9CF58" w14:textId="77777777" w:rsidR="00B27AD6" w:rsidRDefault="00B27AD6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</w:p>
    <w:p w14:paraId="6B3ADDF4" w14:textId="77777777" w:rsidR="00B27AD6" w:rsidRDefault="00B27AD6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</w:p>
    <w:p w14:paraId="60650B6C" w14:textId="77777777" w:rsidR="00B27AD6" w:rsidRDefault="00B27AD6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</w:p>
    <w:p w14:paraId="43469CFA" w14:textId="77777777" w:rsidR="00B27AD6" w:rsidRDefault="00B27AD6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</w:p>
    <w:p w14:paraId="35D1D2C8" w14:textId="1F741497" w:rsidR="004C534D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  <w:proofErr w:type="spellStart"/>
      <w:r w:rsidRPr="00784F23">
        <w:rPr>
          <w:rFonts w:ascii="Century Gothic" w:hAnsi="Century Gothic" w:cs="Times New Roman"/>
          <w:b/>
          <w:bCs/>
          <w:color w:val="000000"/>
          <w:sz w:val="22"/>
          <w:szCs w:val="22"/>
        </w:rPr>
        <w:t>Kvant</w:t>
      </w:r>
      <w:proofErr w:type="spellEnd"/>
      <w:r w:rsidRPr="00784F23">
        <w:rPr>
          <w:rFonts w:ascii="Century Gothic" w:hAnsi="Century Gothic" w:cs="Times New Roman"/>
          <w:b/>
          <w:bCs/>
          <w:color w:val="000000"/>
          <w:sz w:val="22"/>
          <w:szCs w:val="22"/>
        </w:rPr>
        <w:t>–1 modul</w:t>
      </w:r>
    </w:p>
    <w:p w14:paraId="0E44E07B" w14:textId="227B78C6" w:rsidR="009A7C5C" w:rsidRPr="00784F23" w:rsidRDefault="00107E37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  <w:r>
        <w:rPr>
          <w:rFonts w:ascii="Century Gothic" w:hAnsi="Century Gothic" w:cs="Times New Roman"/>
          <w:b/>
          <w:bCs/>
          <w:noProof/>
          <w:color w:val="000000"/>
          <w:sz w:val="22"/>
          <w:szCs w:val="22"/>
          <w:lang w:eastAsia="hu-HU" w:bidi="ar-SA"/>
        </w:rPr>
        <w:drawing>
          <wp:inline distT="0" distB="0" distL="0" distR="0" wp14:anchorId="75D4F78D" wp14:editId="179F9735">
            <wp:extent cx="2040398" cy="1812897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 a kv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761" cy="182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31B7" w14:textId="516CF67F" w:rsidR="00107E37" w:rsidRPr="00107E37" w:rsidRDefault="00B122AA" w:rsidP="00107E37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8</w:t>
      </w:r>
      <w:r w:rsidR="00107E37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Kvant 1. (forrás: </w:t>
      </w:r>
      <w:r w:rsidR="00107E37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107E37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561E7F72" w14:textId="7D4D28DE" w:rsidR="007F4CA0" w:rsidRPr="00860EF5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AE750D">
        <w:rPr>
          <w:rFonts w:ascii="Century Gothic" w:hAnsi="Century Gothic" w:cs="Times New Roman"/>
          <w:sz w:val="22"/>
          <w:szCs w:val="22"/>
        </w:rPr>
        <w:t xml:space="preserve">A modulban helyeztek el hat </w:t>
      </w:r>
      <w:hyperlink r:id="rId24" w:history="1">
        <w:r w:rsidRPr="00AE750D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giroszkópot</w:t>
        </w:r>
      </w:hyperlink>
      <w:r w:rsidRPr="00AE750D">
        <w:rPr>
          <w:rFonts w:ascii="Century Gothic" w:hAnsi="Century Gothic" w:cs="Times New Roman"/>
          <w:sz w:val="22"/>
          <w:szCs w:val="22"/>
        </w:rPr>
        <w:t xml:space="preserve">, amelyek a tájolást segítették elő. Tudományos műszerekkel </w:t>
      </w:r>
      <w:hyperlink r:id="rId25" w:history="1">
        <w:r w:rsidRPr="00AE750D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röntgen</w:t>
        </w:r>
      </w:hyperlink>
      <w:r w:rsidRPr="00AE750D">
        <w:rPr>
          <w:rFonts w:ascii="Century Gothic" w:hAnsi="Century Gothic" w:cs="Times New Roman"/>
          <w:sz w:val="22"/>
          <w:szCs w:val="22"/>
        </w:rPr>
        <w:t xml:space="preserve">- és </w:t>
      </w:r>
      <w:hyperlink r:id="rId26" w:history="1">
        <w:r w:rsidRPr="00AE750D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u</w:t>
        </w:r>
      </w:hyperlink>
      <w:r w:rsidRPr="00AE750D">
        <w:rPr>
          <w:rFonts w:ascii="Century Gothic" w:hAnsi="Century Gothic" w:cs="Times New Roman"/>
          <w:sz w:val="22"/>
          <w:szCs w:val="22"/>
        </w:rPr>
        <w:t>ltraibolya</w:t>
      </w:r>
      <w:r w:rsidRPr="00AE750D">
        <w:rPr>
          <w:rFonts w:ascii="Century Gothic" w:hAnsi="Century Gothic"/>
          <w:sz w:val="22"/>
          <w:szCs w:val="22"/>
        </w:rPr>
        <w:t xml:space="preserve"> </w:t>
      </w:r>
      <w:r w:rsidRPr="00AE750D">
        <w:rPr>
          <w:rFonts w:ascii="Century Gothic" w:hAnsi="Century Gothic" w:cs="Times New Roman"/>
          <w:sz w:val="22"/>
          <w:szCs w:val="22"/>
        </w:rPr>
        <w:t>csillag</w:t>
      </w:r>
      <w:r w:rsidR="00860EF5">
        <w:rPr>
          <w:rFonts w:ascii="Century Gothic" w:hAnsi="Century Gothic" w:cs="Times New Roman"/>
          <w:sz w:val="22"/>
          <w:szCs w:val="22"/>
        </w:rPr>
        <w:t>ászati megfigyeléseket végeztek.</w:t>
      </w:r>
    </w:p>
    <w:p w14:paraId="2424B5F4" w14:textId="27E08B19" w:rsidR="004C534D" w:rsidRPr="00784F23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color w:val="000000"/>
          <w:sz w:val="22"/>
          <w:szCs w:val="22"/>
        </w:rPr>
      </w:pPr>
      <w:proofErr w:type="spellStart"/>
      <w:r w:rsidRPr="00784F23">
        <w:rPr>
          <w:rFonts w:ascii="Century Gothic" w:hAnsi="Century Gothic" w:cs="Times New Roman"/>
          <w:b/>
          <w:color w:val="000000"/>
          <w:sz w:val="22"/>
          <w:szCs w:val="22"/>
        </w:rPr>
        <w:t>Kvant</w:t>
      </w:r>
      <w:proofErr w:type="spellEnd"/>
      <w:r w:rsidRPr="00784F23">
        <w:rPr>
          <w:rFonts w:ascii="Century Gothic" w:hAnsi="Century Gothic" w:cs="Times New Roman"/>
          <w:b/>
          <w:color w:val="000000"/>
          <w:sz w:val="22"/>
          <w:szCs w:val="22"/>
        </w:rPr>
        <w:t xml:space="preserve">–2 modul </w:t>
      </w:r>
    </w:p>
    <w:p w14:paraId="2F651D8B" w14:textId="77777777" w:rsidR="004C534D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Kvant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>–2 modul a TKSZ teherűrhajón alapul. Tudományos műszereket, egy új</w:t>
      </w:r>
      <w:r w:rsidRPr="004620A2">
        <w:rPr>
          <w:rFonts w:ascii="Century Gothic" w:hAnsi="Century Gothic"/>
          <w:color w:val="000000"/>
          <w:sz w:val="22"/>
          <w:szCs w:val="22"/>
        </w:rPr>
        <w:t xml:space="preserve"> életfenntartó rendszert </w:t>
      </w: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tartalmazott, és itt volt a személyzeti zuhanyozó. </w:t>
      </w:r>
    </w:p>
    <w:p w14:paraId="552B3769" w14:textId="6E070BAE" w:rsidR="004C534D" w:rsidRDefault="002E7D99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>
        <w:rPr>
          <w:rFonts w:ascii="Century Gothic" w:hAnsi="Century Gothic" w:cs="Times New Roman"/>
          <w:noProof/>
          <w:color w:val="000000"/>
          <w:sz w:val="22"/>
          <w:szCs w:val="22"/>
          <w:lang w:eastAsia="hu-HU" w:bidi="ar-SA"/>
        </w:rPr>
        <w:drawing>
          <wp:inline distT="0" distB="0" distL="0" distR="0" wp14:anchorId="1F580767" wp14:editId="7D769187">
            <wp:extent cx="2758543" cy="1835785"/>
            <wp:effectExtent l="0" t="0" r="381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 b Kvant-2_Airlock_SPK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233" cy="185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072E" w14:textId="2F59A975" w:rsidR="002E7D99" w:rsidRPr="00107E37" w:rsidRDefault="00B122AA" w:rsidP="002E7D99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9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2E7D99">
        <w:rPr>
          <w:rFonts w:ascii="Century Gothic" w:hAnsi="Century Gothic"/>
          <w:i/>
          <w:iCs/>
          <w:noProof/>
          <w:sz w:val="18"/>
          <w:szCs w:val="18"/>
        </w:rPr>
        <w:t>Kvant 2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(forrás: </w:t>
      </w:r>
      <w:r w:rsidR="002E7D99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1C9CE6D4" w14:textId="77777777" w:rsidR="00860EF5" w:rsidRDefault="00860EF5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7E771A84" w14:textId="77777777" w:rsidR="00860EF5" w:rsidRDefault="00860EF5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0A688551" w14:textId="4A501D0B" w:rsidR="004C534D" w:rsidRPr="00784F23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color w:val="000000"/>
          <w:sz w:val="22"/>
          <w:szCs w:val="22"/>
        </w:rPr>
      </w:pPr>
      <w:proofErr w:type="spellStart"/>
      <w:r w:rsidRPr="00784F23">
        <w:rPr>
          <w:rFonts w:ascii="Century Gothic" w:hAnsi="Century Gothic" w:cs="Times New Roman"/>
          <w:b/>
          <w:color w:val="000000"/>
          <w:sz w:val="22"/>
          <w:szCs w:val="22"/>
        </w:rPr>
        <w:t>Krisztall</w:t>
      </w:r>
      <w:proofErr w:type="spellEnd"/>
      <w:r w:rsidRPr="00784F23">
        <w:rPr>
          <w:rFonts w:ascii="Century Gothic" w:hAnsi="Century Gothic" w:cs="Times New Roman"/>
          <w:b/>
          <w:color w:val="000000"/>
          <w:sz w:val="22"/>
          <w:szCs w:val="22"/>
        </w:rPr>
        <w:t xml:space="preserve"> modul</w:t>
      </w:r>
    </w:p>
    <w:p w14:paraId="509FCD5A" w14:textId="7046811B" w:rsidR="002E7D99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Krisztall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egy technológiai, anyagtudományi, geofizikai és asztrofizikai laboratórium. Fő célja a szovjet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Buran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típusú űrrepülőgépeknek 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Mirhez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kapcsolása. Erre soha nem került sor, miután az űrrepülőgépes programot törölték. A modult később az amerikai űrrepülők kiszolgálására is használták.</w:t>
      </w:r>
    </w:p>
    <w:p w14:paraId="4BD5FE54" w14:textId="610F8851" w:rsidR="002E7D99" w:rsidRDefault="002E7D99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>
        <w:rPr>
          <w:rFonts w:ascii="Century Gothic" w:hAnsi="Century Gothic" w:cs="Times New Roman"/>
          <w:noProof/>
          <w:color w:val="000000"/>
          <w:sz w:val="22"/>
          <w:szCs w:val="22"/>
          <w:lang w:eastAsia="hu-HU" w:bidi="ar-SA"/>
        </w:rPr>
        <w:drawing>
          <wp:inline distT="0" distB="0" distL="0" distR="0" wp14:anchorId="204A8E6E" wp14:editId="12111384">
            <wp:extent cx="4296464" cy="3286125"/>
            <wp:effectExtent l="0" t="0" r="889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 a kr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347" cy="329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08CB" w14:textId="5777E61D" w:rsidR="002E7D99" w:rsidRPr="00107E37" w:rsidRDefault="00B122AA" w:rsidP="002E7D99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10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2E7D99">
        <w:rPr>
          <w:rFonts w:ascii="Century Gothic" w:hAnsi="Century Gothic"/>
          <w:i/>
          <w:iCs/>
          <w:noProof/>
          <w:sz w:val="18"/>
          <w:szCs w:val="18"/>
        </w:rPr>
        <w:t>Krisztal modul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2E7D99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3451998E" w14:textId="5BD3CA37" w:rsidR="004C534D" w:rsidRPr="004620A2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A felszerelések közé tartozott 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Krater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–V elektromos kemence, 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Szvetlana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,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Buket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, Marina és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Glazar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kísérlet. 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Krater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>–V-el gallium-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arzenid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és cink-oxid kristályokat állítottak elő. </w:t>
      </w:r>
    </w:p>
    <w:p w14:paraId="6927DAA5" w14:textId="77777777" w:rsidR="008B2B24" w:rsidRDefault="008B2B24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2EA2D289" w14:textId="77777777" w:rsidR="008B2B24" w:rsidRDefault="008B2B24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69B9A64B" w14:textId="77777777" w:rsidR="008B2B24" w:rsidRDefault="008B2B24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74CAB4CC" w14:textId="77777777" w:rsidR="008B2B24" w:rsidRDefault="008B2B24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14CA0DA9" w14:textId="77777777" w:rsidR="008B2B24" w:rsidRDefault="008B2B24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37B8EB41" w14:textId="475B74AC" w:rsidR="002E7D99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A </w:t>
      </w:r>
      <w:proofErr w:type="spellStart"/>
      <w:r w:rsidRPr="002E7D99">
        <w:rPr>
          <w:rFonts w:ascii="Century Gothic" w:hAnsi="Century Gothic" w:cs="Times New Roman"/>
          <w:b/>
          <w:color w:val="000000"/>
          <w:sz w:val="22"/>
          <w:szCs w:val="22"/>
        </w:rPr>
        <w:t>Szpektr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az amerikai űrhajósok lakó és dolgozó helye volt. Végső helyére 1995. július 17-én kapcsolták egy robotkar segítségével. </w:t>
      </w:r>
    </w:p>
    <w:p w14:paraId="678F1042" w14:textId="34A56E4D" w:rsidR="002E7D99" w:rsidRPr="004620A2" w:rsidRDefault="002E7D99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>
        <w:rPr>
          <w:rFonts w:ascii="Century Gothic" w:hAnsi="Century Gothic" w:cs="Times New Roman"/>
          <w:noProof/>
          <w:color w:val="000000"/>
          <w:sz w:val="22"/>
          <w:szCs w:val="22"/>
          <w:lang w:eastAsia="hu-HU" w:bidi="ar-SA"/>
        </w:rPr>
        <w:drawing>
          <wp:inline distT="0" distB="0" distL="0" distR="0" wp14:anchorId="498547D4" wp14:editId="0B598093">
            <wp:extent cx="3234215" cy="2130950"/>
            <wp:effectExtent l="0" t="0" r="4445" b="317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 a spektr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442" cy="214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A87D" w14:textId="20FD6EE3" w:rsidR="002E7D99" w:rsidRPr="00D85871" w:rsidRDefault="00B122AA" w:rsidP="00D85871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11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2E7D99">
        <w:rPr>
          <w:rFonts w:ascii="Century Gothic" w:hAnsi="Century Gothic"/>
          <w:i/>
          <w:iCs/>
          <w:noProof/>
          <w:sz w:val="18"/>
          <w:szCs w:val="18"/>
        </w:rPr>
        <w:t>Szpektr modul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2E7D99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3258ABEB" w14:textId="1272D904" w:rsidR="002E7D99" w:rsidRPr="00D7659E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b/>
          <w:bCs/>
          <w:color w:val="000000"/>
          <w:sz w:val="22"/>
          <w:szCs w:val="22"/>
        </w:rPr>
        <w:t>A Dokkoló modul</w:t>
      </w:r>
    </w:p>
    <w:p w14:paraId="20F5171A" w14:textId="655CFCB9" w:rsidR="008B2B24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Az STS-74 küldetésen az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Atlantis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űrrepülőgép közvetlenül kapcsolódott rá 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Krisztall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modulra a szovjet űrrepülőgépeknek szánt dokkolószerkezetet használva. </w:t>
      </w:r>
    </w:p>
    <w:p w14:paraId="42E6C905" w14:textId="11977C7B" w:rsidR="002E7D99" w:rsidRDefault="002E7D99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>
        <w:rPr>
          <w:rFonts w:ascii="Century Gothic" w:hAnsi="Century Gothic" w:cs="Times New Roman"/>
          <w:noProof/>
          <w:color w:val="000000"/>
          <w:sz w:val="22"/>
          <w:szCs w:val="22"/>
          <w:lang w:eastAsia="hu-HU" w:bidi="ar-SA"/>
        </w:rPr>
        <w:drawing>
          <wp:inline distT="0" distB="0" distL="0" distR="0" wp14:anchorId="7B8F380C" wp14:editId="09438FC3">
            <wp:extent cx="2582234" cy="1900362"/>
            <wp:effectExtent l="0" t="0" r="8890" b="508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 a dokkoló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859" cy="191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5665" w14:textId="3AC8302D" w:rsidR="002E7D99" w:rsidRPr="00107E37" w:rsidRDefault="00B122AA" w:rsidP="002E7D99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12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2E7D99">
        <w:rPr>
          <w:rFonts w:ascii="Century Gothic" w:hAnsi="Century Gothic"/>
          <w:i/>
          <w:iCs/>
          <w:noProof/>
          <w:sz w:val="18"/>
          <w:szCs w:val="18"/>
        </w:rPr>
        <w:t>Dokkoló modul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2E7D99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4BCC2812" w14:textId="77777777" w:rsidR="008B2B24" w:rsidRDefault="008B2B24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</w:p>
    <w:p w14:paraId="4C707687" w14:textId="48C3C705" w:rsidR="004C534D" w:rsidRPr="004620A2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proofErr w:type="spellStart"/>
      <w:r w:rsidRPr="004620A2">
        <w:rPr>
          <w:rFonts w:ascii="Century Gothic" w:hAnsi="Century Gothic" w:cs="Times New Roman"/>
          <w:b/>
          <w:bCs/>
          <w:color w:val="000000"/>
          <w:sz w:val="22"/>
          <w:szCs w:val="22"/>
        </w:rPr>
        <w:t>Priroda</w:t>
      </w:r>
      <w:proofErr w:type="spellEnd"/>
    </w:p>
    <w:p w14:paraId="17C332A8" w14:textId="18E4AD67" w:rsidR="008B2B24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Priroda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modul távérzékelési célokat szolgált. </w:t>
      </w:r>
    </w:p>
    <w:p w14:paraId="08A18305" w14:textId="4AA78B3C" w:rsidR="002E7D99" w:rsidRDefault="007F4CA0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>
        <w:rPr>
          <w:rFonts w:ascii="Century Gothic" w:hAnsi="Century Gothic" w:cs="Times New Roman"/>
          <w:noProof/>
          <w:color w:val="000000"/>
          <w:sz w:val="22"/>
          <w:szCs w:val="22"/>
          <w:lang w:eastAsia="hu-HU" w:bidi="ar-SA"/>
        </w:rPr>
        <w:drawing>
          <wp:inline distT="0" distB="0" distL="0" distR="0" wp14:anchorId="18955B95" wp14:editId="4666CB70">
            <wp:extent cx="3085106" cy="2402247"/>
            <wp:effectExtent l="0" t="0" r="127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 Priroda_module_(1998)_-_croppe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754" cy="240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C196F" w14:textId="5294D5AD" w:rsidR="008B2B24" w:rsidRPr="00D85871" w:rsidRDefault="00B122AA" w:rsidP="00D85871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13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7F4CA0">
        <w:rPr>
          <w:rFonts w:ascii="Century Gothic" w:hAnsi="Century Gothic"/>
          <w:i/>
          <w:iCs/>
          <w:noProof/>
          <w:sz w:val="18"/>
          <w:szCs w:val="18"/>
        </w:rPr>
        <w:t>Priroda</w:t>
      </w:r>
      <w:r w:rsidR="002E7D99">
        <w:rPr>
          <w:rFonts w:ascii="Century Gothic" w:hAnsi="Century Gothic"/>
          <w:i/>
          <w:iCs/>
          <w:noProof/>
          <w:sz w:val="18"/>
          <w:szCs w:val="18"/>
        </w:rPr>
        <w:t xml:space="preserve"> modul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2E7D99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2E7D99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762807AA" w14:textId="672E37E5" w:rsidR="004C534D" w:rsidRPr="00D7659E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bCs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b/>
          <w:bCs/>
          <w:color w:val="000000"/>
          <w:sz w:val="22"/>
          <w:szCs w:val="22"/>
        </w:rPr>
        <w:t>Űrhajók</w:t>
      </w:r>
      <w:r w:rsidRPr="004620A2">
        <w:rPr>
          <w:rFonts w:ascii="Century Gothic" w:hAnsi="Century Gothic" w:cs="Times New Roman"/>
          <w:bCs/>
          <w:color w:val="000000"/>
          <w:sz w:val="22"/>
          <w:szCs w:val="22"/>
        </w:rPr>
        <w:t xml:space="preserve"> a </w:t>
      </w:r>
      <w:proofErr w:type="spellStart"/>
      <w:r w:rsidRPr="004620A2">
        <w:rPr>
          <w:rFonts w:ascii="Century Gothic" w:hAnsi="Century Gothic" w:cs="Times New Roman"/>
          <w:bCs/>
          <w:color w:val="000000"/>
          <w:sz w:val="22"/>
          <w:szCs w:val="22"/>
        </w:rPr>
        <w:t>Mír</w:t>
      </w:r>
      <w:proofErr w:type="spellEnd"/>
      <w:r w:rsidRPr="004620A2">
        <w:rPr>
          <w:rFonts w:ascii="Century Gothic" w:hAnsi="Century Gothic" w:cs="Times New Roman"/>
          <w:bCs/>
          <w:color w:val="000000"/>
          <w:sz w:val="22"/>
          <w:szCs w:val="22"/>
        </w:rPr>
        <w:t xml:space="preserve"> ellátásában</w:t>
      </w:r>
    </w:p>
    <w:p w14:paraId="690392FD" w14:textId="14E24B1B" w:rsidR="008B2B24" w:rsidRDefault="004C534D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Mir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személyzetét Szojuz űrhajók, az utánpótlást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Progressz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űrhajók szállították. A </w:t>
      </w:r>
      <w:proofErr w:type="spellStart"/>
      <w:r w:rsidRPr="004620A2">
        <w:rPr>
          <w:rFonts w:ascii="Century Gothic" w:hAnsi="Century Gothic" w:cs="Times New Roman"/>
          <w:color w:val="000000"/>
          <w:sz w:val="22"/>
          <w:szCs w:val="22"/>
        </w:rPr>
        <w:t>Shuttle-Mir</w:t>
      </w:r>
      <w:proofErr w:type="spellEnd"/>
      <w:r w:rsidRPr="004620A2">
        <w:rPr>
          <w:rFonts w:ascii="Century Gothic" w:hAnsi="Century Gothic" w:cs="Times New Roman"/>
          <w:color w:val="000000"/>
          <w:sz w:val="22"/>
          <w:szCs w:val="22"/>
        </w:rPr>
        <w:t xml:space="preserve"> programban a szállításban részt vettek az amerikai űrrepülőgépek is. Tervezték szovjet űrrepülőgépek indítását is, de ez pénzhiány miatt elmaradt. </w:t>
      </w:r>
    </w:p>
    <w:p w14:paraId="2074D802" w14:textId="7312CC88" w:rsidR="008B2B24" w:rsidRDefault="008B2B24" w:rsidP="004C534D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000000"/>
          <w:sz w:val="22"/>
          <w:szCs w:val="22"/>
        </w:rPr>
      </w:pPr>
      <w:r>
        <w:rPr>
          <w:rFonts w:ascii="Century Gothic" w:hAnsi="Century Gothic" w:cs="Times New Roman"/>
          <w:noProof/>
          <w:color w:val="000000"/>
          <w:sz w:val="22"/>
          <w:szCs w:val="22"/>
          <w:lang w:eastAsia="hu-HU" w:bidi="ar-SA"/>
        </w:rPr>
        <w:drawing>
          <wp:inline distT="0" distB="0" distL="0" distR="0" wp14:anchorId="333D6901" wp14:editId="21CA83A4">
            <wp:extent cx="2521334" cy="1669774"/>
            <wp:effectExtent l="0" t="0" r="0" b="698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 b mír suyuz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632" cy="167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DE72" w14:textId="5E52AA5F" w:rsidR="008B2B24" w:rsidRDefault="008B2B24" w:rsidP="008B2B24">
      <w:pPr>
        <w:pStyle w:val="Szvegtrzs"/>
        <w:widowControl/>
        <w:spacing w:line="240" w:lineRule="auto"/>
        <w:rPr>
          <w:rFonts w:ascii="Century Gothic" w:hAnsi="Century Gothic"/>
          <w:i/>
          <w:iCs/>
          <w:noProof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1</w:t>
      </w:r>
      <w:r w:rsidR="00B122AA">
        <w:rPr>
          <w:rFonts w:ascii="Century Gothic" w:hAnsi="Century Gothic"/>
          <w:i/>
          <w:iCs/>
          <w:noProof/>
          <w:sz w:val="18"/>
          <w:szCs w:val="18"/>
        </w:rPr>
        <w:t>4</w:t>
      </w:r>
      <w:r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>
        <w:rPr>
          <w:rFonts w:ascii="Century Gothic" w:hAnsi="Century Gothic"/>
          <w:i/>
          <w:iCs/>
          <w:noProof/>
          <w:sz w:val="18"/>
          <w:szCs w:val="18"/>
        </w:rPr>
        <w:t>Szojuz űrhajó</w:t>
      </w:r>
      <w:r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Pr="008B2B24">
        <w:rPr>
          <w:rFonts w:ascii="Century Gothic" w:hAnsi="Century Gothic"/>
          <w:i/>
          <w:sz w:val="18"/>
          <w:szCs w:val="18"/>
        </w:rPr>
        <w:t>https://en.wikipedia.org</w:t>
      </w:r>
      <w:r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14787F5C" w14:textId="12909293" w:rsidR="008B2B24" w:rsidRDefault="008B2B24" w:rsidP="008B2B24">
      <w:pPr>
        <w:pStyle w:val="Szvegtrzs"/>
        <w:widowControl/>
        <w:spacing w:line="240" w:lineRule="auto"/>
        <w:rPr>
          <w:rFonts w:ascii="Century Gothic" w:hAnsi="Century Gothic"/>
          <w:i/>
          <w:iCs/>
          <w:noProof/>
          <w:sz w:val="18"/>
          <w:szCs w:val="18"/>
        </w:rPr>
      </w:pPr>
    </w:p>
    <w:p w14:paraId="2CBD1EE8" w14:textId="6E578145" w:rsidR="008B2B24" w:rsidRDefault="008B2B24" w:rsidP="008B2B24">
      <w:pPr>
        <w:pStyle w:val="Szvegtrzs"/>
        <w:widowControl/>
        <w:spacing w:line="240" w:lineRule="auto"/>
        <w:rPr>
          <w:rFonts w:ascii="Century Gothic" w:hAnsi="Century Gothic"/>
          <w:i/>
          <w:iCs/>
          <w:noProof/>
          <w:sz w:val="18"/>
          <w:szCs w:val="18"/>
        </w:rPr>
      </w:pPr>
    </w:p>
    <w:p w14:paraId="2E072FD9" w14:textId="39542080" w:rsidR="008B2B24" w:rsidRPr="00107E37" w:rsidRDefault="008B2B24" w:rsidP="008B2B24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 w:cs="Times New Roman"/>
          <w:i/>
          <w:noProof/>
          <w:color w:val="202122"/>
          <w:sz w:val="18"/>
          <w:szCs w:val="18"/>
          <w:lang w:eastAsia="hu-HU" w:bidi="ar-SA"/>
        </w:rPr>
        <w:drawing>
          <wp:inline distT="0" distB="0" distL="0" distR="0" wp14:anchorId="6B6FACFB" wp14:editId="03448592">
            <wp:extent cx="3237707" cy="2162754"/>
            <wp:effectExtent l="0" t="0" r="1270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3 progres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609" cy="217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9375" w14:textId="3FB9246A" w:rsidR="008B2B24" w:rsidRDefault="00B122AA" w:rsidP="008B2B24">
      <w:pPr>
        <w:pStyle w:val="Szvegtrzs"/>
        <w:widowControl/>
        <w:spacing w:line="240" w:lineRule="auto"/>
        <w:rPr>
          <w:rFonts w:ascii="Century Gothic" w:hAnsi="Century Gothic"/>
          <w:i/>
          <w:iCs/>
          <w:noProof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15</w:t>
      </w:r>
      <w:r w:rsidR="008B2B24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76310E">
        <w:rPr>
          <w:rFonts w:ascii="Century Gothic" w:hAnsi="Century Gothic"/>
          <w:i/>
          <w:iCs/>
          <w:noProof/>
          <w:sz w:val="18"/>
          <w:szCs w:val="18"/>
        </w:rPr>
        <w:t>Progressz űrhajó</w:t>
      </w:r>
      <w:r w:rsidR="008B2B24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823999" w:rsidRPr="00823999">
        <w:rPr>
          <w:rFonts w:ascii="Century Gothic" w:hAnsi="Century Gothic"/>
          <w:i/>
          <w:sz w:val="18"/>
          <w:szCs w:val="18"/>
        </w:rPr>
        <w:t>https://en.wikipedia.org</w:t>
      </w:r>
      <w:r w:rsidR="00823999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238F307E" w14:textId="6ED1E816" w:rsidR="00823999" w:rsidRDefault="00823999" w:rsidP="008B2B24">
      <w:pPr>
        <w:pStyle w:val="Szvegtrzs"/>
        <w:widowControl/>
        <w:spacing w:line="240" w:lineRule="auto"/>
        <w:rPr>
          <w:rFonts w:ascii="Century Gothic" w:hAnsi="Century Gothic"/>
          <w:i/>
          <w:iCs/>
          <w:noProof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  <w:lang w:eastAsia="hu-HU" w:bidi="ar-SA"/>
        </w:rPr>
        <w:drawing>
          <wp:inline distT="0" distB="0" distL="0" distR="0" wp14:anchorId="05C18882" wp14:editId="09C04524">
            <wp:extent cx="2562225" cy="2562225"/>
            <wp:effectExtent l="0" t="0" r="9525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3 space 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A1B9" w14:textId="7B62FCFF" w:rsidR="00823999" w:rsidRPr="00107E37" w:rsidRDefault="00B122AA" w:rsidP="00823999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16</w:t>
      </w:r>
      <w:r w:rsidR="008239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4F3D9E">
        <w:rPr>
          <w:rFonts w:ascii="Century Gothic" w:hAnsi="Century Gothic"/>
          <w:i/>
          <w:iCs/>
          <w:noProof/>
          <w:sz w:val="18"/>
          <w:szCs w:val="18"/>
        </w:rPr>
        <w:t xml:space="preserve">Atlantis </w:t>
      </w:r>
      <w:r w:rsidR="002D5FD4">
        <w:rPr>
          <w:rFonts w:ascii="Century Gothic" w:hAnsi="Century Gothic"/>
          <w:i/>
          <w:iCs/>
          <w:noProof/>
          <w:sz w:val="18"/>
          <w:szCs w:val="18"/>
        </w:rPr>
        <w:t>Space Shutle</w:t>
      </w:r>
      <w:r w:rsidR="00823999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823999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823999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49B574C9" w14:textId="6F178E83" w:rsidR="0018102D" w:rsidRPr="00964D25" w:rsidRDefault="0018102D" w:rsidP="00376721">
      <w:pPr>
        <w:spacing w:after="0"/>
        <w:ind w:left="0" w:firstLine="0"/>
        <w:rPr>
          <w:color w:val="auto"/>
          <w:sz w:val="22"/>
          <w:szCs w:val="22"/>
        </w:rPr>
      </w:pPr>
    </w:p>
    <w:p w14:paraId="514E1FA1" w14:textId="19938841" w:rsidR="0018102D" w:rsidRPr="00964D25" w:rsidRDefault="00352F27" w:rsidP="00376721">
      <w:pPr>
        <w:pStyle w:val="cmsor10"/>
        <w:spacing w:after="0" w:line="276" w:lineRule="auto"/>
        <w:rPr>
          <w:color w:val="auto"/>
          <w:sz w:val="22"/>
          <w:szCs w:val="22"/>
        </w:rPr>
      </w:pPr>
      <w:bookmarkStart w:id="1" w:name="_Toc32856471"/>
      <w:r w:rsidRPr="00964D25">
        <w:rPr>
          <w:color w:val="auto"/>
          <w:sz w:val="22"/>
          <w:szCs w:val="22"/>
        </w:rPr>
        <w:lastRenderedPageBreak/>
        <w:t>A</w:t>
      </w:r>
      <w:r w:rsidR="004C534D">
        <w:rPr>
          <w:color w:val="auto"/>
          <w:sz w:val="22"/>
          <w:szCs w:val="22"/>
        </w:rPr>
        <w:t xml:space="preserve"> Nemzetközi Űrállomás (ISS)</w:t>
      </w:r>
      <w:bookmarkEnd w:id="1"/>
    </w:p>
    <w:p w14:paraId="50EACDAF" w14:textId="77777777" w:rsidR="006F47CC" w:rsidRPr="002042F5" w:rsidRDefault="006F47CC" w:rsidP="002042F5">
      <w:pPr>
        <w:spacing w:after="0"/>
        <w:ind w:left="0" w:firstLine="0"/>
        <w:rPr>
          <w:noProof/>
          <w:color w:val="auto"/>
          <w:sz w:val="22"/>
          <w:szCs w:val="22"/>
          <w:lang w:bidi="ar-SA"/>
        </w:rPr>
      </w:pPr>
    </w:p>
    <w:p w14:paraId="2B54AF4B" w14:textId="77777777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proofErr w:type="gramStart"/>
      <w:r w:rsidRPr="002042F5">
        <w:rPr>
          <w:rFonts w:ascii="Century Gothic" w:hAnsi="Century Gothic" w:cs="Times New Roman"/>
          <w:sz w:val="22"/>
          <w:szCs w:val="22"/>
        </w:rPr>
        <w:t>A Nemzetközi Űrállomás (</w:t>
      </w:r>
      <w:hyperlink r:id="rId35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angolul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: </w:t>
      </w:r>
      <w:r w:rsidRPr="002042F5">
        <w:rPr>
          <w:rFonts w:ascii="Century Gothic" w:hAnsi="Century Gothic" w:cs="Times New Roman"/>
          <w:i/>
          <w:sz w:val="22"/>
          <w:szCs w:val="22"/>
        </w:rPr>
        <w:t xml:space="preserve">International </w:t>
      </w:r>
      <w:proofErr w:type="spellStart"/>
      <w:r w:rsidRPr="002042F5">
        <w:rPr>
          <w:rFonts w:ascii="Century Gothic" w:hAnsi="Century Gothic" w:cs="Times New Roman"/>
          <w:i/>
          <w:sz w:val="22"/>
          <w:szCs w:val="22"/>
        </w:rPr>
        <w:t>Space</w:t>
      </w:r>
      <w:proofErr w:type="spellEnd"/>
      <w:r w:rsidRPr="002042F5">
        <w:rPr>
          <w:rFonts w:ascii="Century Gothic" w:hAnsi="Century Gothic" w:cs="Times New Roman"/>
          <w:i/>
          <w:sz w:val="22"/>
          <w:szCs w:val="22"/>
        </w:rPr>
        <w:t xml:space="preserve"> </w:t>
      </w:r>
      <w:proofErr w:type="spellStart"/>
      <w:r w:rsidRPr="002042F5">
        <w:rPr>
          <w:rFonts w:ascii="Century Gothic" w:hAnsi="Century Gothic" w:cs="Times New Roman"/>
          <w:i/>
          <w:sz w:val="22"/>
          <w:szCs w:val="22"/>
        </w:rPr>
        <w:t>Station</w:t>
      </w:r>
      <w:proofErr w:type="spellEnd"/>
      <w:r w:rsidRPr="002042F5">
        <w:rPr>
          <w:rFonts w:ascii="Century Gothic" w:hAnsi="Century Gothic" w:cs="Times New Roman"/>
          <w:i/>
          <w:sz w:val="22"/>
          <w:szCs w:val="22"/>
        </w:rPr>
        <w:t>)</w:t>
      </w:r>
      <w:r w:rsidRPr="002042F5">
        <w:rPr>
          <w:rFonts w:ascii="Century Gothic" w:hAnsi="Century Gothic" w:cs="Times New Roman"/>
          <w:sz w:val="22"/>
          <w:szCs w:val="22"/>
        </w:rPr>
        <w:t>, egy alacsony föld körüli pályán</w:t>
      </w:r>
      <w:r w:rsidRPr="002042F5">
        <w:rPr>
          <w:rStyle w:val="Hiperhivatkozs"/>
          <w:rFonts w:ascii="Century Gothic" w:hAnsi="Century Gothic"/>
          <w:color w:val="auto"/>
          <w:sz w:val="22"/>
          <w:szCs w:val="22"/>
          <w:u w:val="none"/>
        </w:rPr>
        <w:t xml:space="preserve"> </w:t>
      </w:r>
      <w:r w:rsidRPr="002042F5">
        <w:rPr>
          <w:rFonts w:ascii="Century Gothic" w:hAnsi="Century Gothic" w:cs="Times New Roman"/>
          <w:sz w:val="22"/>
          <w:szCs w:val="22"/>
        </w:rPr>
        <w:t xml:space="preserve">keringő </w:t>
      </w:r>
      <w:hyperlink r:id="rId36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űrállomás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. Az egyik legdrágább és legnagyobb űreszköz az </w:t>
      </w:r>
      <w:hyperlink r:id="rId37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űrkutatás történelmében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. A programban 16 ország vesz részt: az </w:t>
      </w:r>
      <w:hyperlink r:id="rId38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Amerikai Egyesült Államok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, </w:t>
      </w:r>
      <w:hyperlink r:id="rId39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Oroszország</w:t>
        </w:r>
      </w:hyperlink>
      <w:r w:rsidRPr="002042F5">
        <w:rPr>
          <w:rFonts w:ascii="Century Gothic" w:hAnsi="Century Gothic" w:cs="Times New Roman"/>
          <w:sz w:val="22"/>
          <w:szCs w:val="22"/>
        </w:rPr>
        <w:t>,</w:t>
      </w:r>
      <w:proofErr w:type="gramEnd"/>
      <w:r w:rsidRPr="002042F5">
        <w:rPr>
          <w:rFonts w:ascii="Century Gothic" w:hAnsi="Century Gothic" w:cs="Times New Roman"/>
          <w:sz w:val="22"/>
          <w:szCs w:val="22"/>
        </w:rPr>
        <w:t xml:space="preserve"> </w:t>
      </w:r>
      <w:hyperlink r:id="rId40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Japán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, </w:t>
      </w:r>
      <w:hyperlink r:id="rId41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Kanada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, Brazília és az ESA, az Európai </w:t>
      </w:r>
      <w:proofErr w:type="gramStart"/>
      <w:r w:rsidRPr="002042F5">
        <w:rPr>
          <w:rFonts w:ascii="Century Gothic" w:hAnsi="Century Gothic" w:cs="Times New Roman"/>
          <w:sz w:val="22"/>
          <w:szCs w:val="22"/>
        </w:rPr>
        <w:t>Űrügynökség  11</w:t>
      </w:r>
      <w:proofErr w:type="gramEnd"/>
      <w:r w:rsidRPr="002042F5">
        <w:rPr>
          <w:rFonts w:ascii="Century Gothic" w:hAnsi="Century Gothic" w:cs="Times New Roman"/>
          <w:sz w:val="22"/>
          <w:szCs w:val="22"/>
        </w:rPr>
        <w:t xml:space="preserve"> tagállama. Brazília és </w:t>
      </w:r>
      <w:hyperlink r:id="rId42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Olaszország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a </w:t>
      </w:r>
      <w:hyperlink r:id="rId43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NASA</w:t>
        </w:r>
      </w:hyperlink>
      <w:r w:rsidRPr="002042F5">
        <w:rPr>
          <w:rFonts w:ascii="Century Gothic" w:hAnsi="Century Gothic" w:cs="Times New Roman"/>
          <w:sz w:val="22"/>
          <w:szCs w:val="22"/>
        </w:rPr>
        <w:t>-val kötött külön szerződéssel is részt vesz.</w:t>
      </w:r>
    </w:p>
    <w:p w14:paraId="79272D1A" w14:textId="285767E5" w:rsidR="002042F5" w:rsidRDefault="002042F5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rFonts w:ascii="Century Gothic" w:hAnsi="Century Gothic" w:cs="Times New Roman"/>
          <w:noProof/>
          <w:sz w:val="22"/>
          <w:szCs w:val="22"/>
          <w:lang w:eastAsia="hu-HU" w:bidi="ar-SA"/>
        </w:rPr>
        <w:drawing>
          <wp:inline distT="0" distB="0" distL="0" distR="0" wp14:anchorId="2D0FD51D" wp14:editId="536F970B">
            <wp:extent cx="4304859" cy="2857500"/>
            <wp:effectExtent l="0" t="0" r="63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ss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636" cy="28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2A1D" w14:textId="75EDA7E3" w:rsidR="002042F5" w:rsidRDefault="00B122AA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>
        <w:rPr>
          <w:rFonts w:ascii="Century Gothic" w:hAnsi="Century Gothic"/>
          <w:i/>
          <w:iCs/>
          <w:noProof/>
          <w:sz w:val="16"/>
          <w:szCs w:val="16"/>
        </w:rPr>
        <w:t>17</w:t>
      </w:r>
      <w:r w:rsidR="002042F5" w:rsidRPr="0010282B">
        <w:rPr>
          <w:rFonts w:ascii="Century Gothic" w:hAnsi="Century Gothic"/>
          <w:i/>
          <w:iCs/>
          <w:noProof/>
          <w:sz w:val="16"/>
          <w:szCs w:val="16"/>
        </w:rPr>
        <w:t>. kép – a</w:t>
      </w:r>
      <w:r w:rsidR="002042F5">
        <w:rPr>
          <w:rFonts w:ascii="Century Gothic" w:hAnsi="Century Gothic"/>
          <w:i/>
          <w:iCs/>
          <w:noProof/>
          <w:sz w:val="16"/>
          <w:szCs w:val="16"/>
        </w:rPr>
        <w:t xml:space="preserve"> Nemzetközi Űrállomás teljes kiépíttetségben </w:t>
      </w:r>
    </w:p>
    <w:p w14:paraId="6AD58A63" w14:textId="1BD3AC41" w:rsidR="00B3476B" w:rsidRPr="002042F5" w:rsidRDefault="002042F5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 w:rsidRPr="0010282B">
        <w:rPr>
          <w:rFonts w:ascii="Century Gothic" w:hAnsi="Century Gothic"/>
          <w:i/>
          <w:iCs/>
          <w:noProof/>
          <w:sz w:val="16"/>
          <w:szCs w:val="16"/>
        </w:rPr>
        <w:t>(forrás: www.</w:t>
      </w:r>
      <w:r>
        <w:rPr>
          <w:rFonts w:ascii="Century Gothic" w:hAnsi="Century Gothic"/>
          <w:i/>
          <w:iCs/>
          <w:noProof/>
          <w:sz w:val="16"/>
          <w:szCs w:val="16"/>
        </w:rPr>
        <w:t>nasa.gov</w:t>
      </w:r>
      <w:r w:rsidRPr="0010282B">
        <w:rPr>
          <w:rFonts w:ascii="Century Gothic" w:hAnsi="Century Gothic"/>
          <w:i/>
          <w:iCs/>
          <w:noProof/>
          <w:sz w:val="16"/>
          <w:szCs w:val="16"/>
        </w:rPr>
        <w:t>)</w:t>
      </w:r>
    </w:p>
    <w:p w14:paraId="41DB82CF" w14:textId="77777777" w:rsidR="002D73B9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Az űrállomás körülbelül 405 km magasságban, alacsony Föld körüli pályán kering. A légköri fékezőhatás és a pályamódosítások miatt a pályamagasság néhány kilométert változhat. </w:t>
      </w:r>
    </w:p>
    <w:p w14:paraId="41BE6B89" w14:textId="77777777" w:rsidR="002D73B9" w:rsidRDefault="002D73B9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71BE62C4" w14:textId="77777777" w:rsidR="002D73B9" w:rsidRDefault="002D73B9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3C50950C" w14:textId="77777777" w:rsidR="002D73B9" w:rsidRDefault="002D73B9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1E53F818" w14:textId="77777777" w:rsidR="002D73B9" w:rsidRDefault="002D73B9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143A5E7A" w14:textId="77E2F51A" w:rsidR="00B3476B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>Az űrállomás átlagosan 100 métert veszít naponta pályamagasságából. A Földet 92 percenként kerüli meg.</w:t>
      </w:r>
    </w:p>
    <w:p w14:paraId="6EF82D6D" w14:textId="77777777" w:rsidR="002D73B9" w:rsidRDefault="002D73B9" w:rsidP="002D73B9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rFonts w:ascii="Century Gothic" w:hAnsi="Century Gothic" w:cs="Times New Roman"/>
          <w:noProof/>
          <w:sz w:val="22"/>
          <w:szCs w:val="22"/>
          <w:lang w:eastAsia="hu-HU" w:bidi="ar-SA"/>
        </w:rPr>
        <w:drawing>
          <wp:inline distT="0" distB="0" distL="0" distR="0" wp14:anchorId="0A199B4E" wp14:editId="1367B25D">
            <wp:extent cx="4320540" cy="2534920"/>
            <wp:effectExtent l="0" t="0" r="381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peed9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A356" w14:textId="0157ADFA" w:rsidR="002D73B9" w:rsidRDefault="00B122AA" w:rsidP="002D73B9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>
        <w:rPr>
          <w:rFonts w:ascii="Century Gothic" w:hAnsi="Century Gothic"/>
          <w:i/>
          <w:iCs/>
          <w:noProof/>
          <w:sz w:val="16"/>
          <w:szCs w:val="16"/>
        </w:rPr>
        <w:t>18</w:t>
      </w:r>
      <w:r w:rsidR="002D73B9"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. kép – </w:t>
      </w:r>
      <w:r w:rsidR="002D73B9">
        <w:rPr>
          <w:rFonts w:ascii="Century Gothic" w:hAnsi="Century Gothic"/>
          <w:i/>
          <w:iCs/>
          <w:noProof/>
          <w:sz w:val="16"/>
          <w:szCs w:val="16"/>
        </w:rPr>
        <w:t xml:space="preserve">Föld körüli pályák magassága és gyorsasága </w:t>
      </w:r>
    </w:p>
    <w:p w14:paraId="58E1F170" w14:textId="04CD06D9" w:rsidR="002D73B9" w:rsidRPr="002D73B9" w:rsidRDefault="002D73B9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(forrás: </w:t>
      </w:r>
      <w:r w:rsidRPr="00A95395">
        <w:rPr>
          <w:rFonts w:ascii="Century Gothic" w:hAnsi="Century Gothic"/>
          <w:i/>
          <w:iCs/>
          <w:noProof/>
          <w:sz w:val="16"/>
          <w:szCs w:val="16"/>
        </w:rPr>
        <w:t>www.freemars.org</w:t>
      </w:r>
      <w:r>
        <w:rPr>
          <w:rFonts w:ascii="Century Gothic" w:hAnsi="Century Gothic"/>
          <w:i/>
          <w:iCs/>
          <w:noProof/>
          <w:sz w:val="16"/>
          <w:szCs w:val="16"/>
        </w:rPr>
        <w:t>)</w:t>
      </w:r>
    </w:p>
    <w:p w14:paraId="41A7DA6E" w14:textId="775C17EE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Az ISS-t főleg az </w:t>
      </w:r>
      <w:hyperlink r:id="rId46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amerikai űrrepülőgépek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, a </w:t>
      </w:r>
      <w:hyperlink r:id="rId47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Szojuz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és a </w:t>
      </w:r>
      <w:hyperlink r:id="rId48" w:history="1">
        <w:proofErr w:type="spellStart"/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Progressz</w:t>
        </w:r>
        <w:proofErr w:type="spellEnd"/>
      </w:hyperlink>
      <w:r w:rsidRPr="002042F5">
        <w:rPr>
          <w:rFonts w:ascii="Century Gothic" w:hAnsi="Century Gothic" w:cs="Times New Roman"/>
          <w:sz w:val="22"/>
          <w:szCs w:val="22"/>
        </w:rPr>
        <w:t xml:space="preserve"> űrhajók szolgálták ki. Az űrrepülőgép flotta nyugdíjazása után az ellátást a Szojuz és a </w:t>
      </w:r>
      <w:proofErr w:type="spellStart"/>
      <w:r w:rsidRPr="002042F5">
        <w:rPr>
          <w:rFonts w:ascii="Century Gothic" w:hAnsi="Century Gothic" w:cs="Times New Roman"/>
          <w:sz w:val="22"/>
          <w:szCs w:val="22"/>
        </w:rPr>
        <w:t>Progressz</w:t>
      </w:r>
      <w:proofErr w:type="spellEnd"/>
      <w:r w:rsidRPr="002042F5">
        <w:rPr>
          <w:rFonts w:ascii="Century Gothic" w:hAnsi="Century Gothic" w:cs="Times New Roman"/>
          <w:sz w:val="22"/>
          <w:szCs w:val="22"/>
        </w:rPr>
        <w:t xml:space="preserve"> űrhajók mellett az európai </w:t>
      </w:r>
      <w:hyperlink r:id="rId49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ATV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, a japán </w:t>
      </w:r>
      <w:hyperlink r:id="rId50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HTV</w:t>
        </w:r>
      </w:hyperlink>
      <w:r w:rsidR="00B6799E">
        <w:rPr>
          <w:rFonts w:ascii="Century Gothic" w:hAnsi="Century Gothic" w:cs="Times New Roman"/>
          <w:sz w:val="22"/>
          <w:szCs w:val="22"/>
        </w:rPr>
        <w:t xml:space="preserve"> és a két amerikai, a </w:t>
      </w:r>
      <w:hyperlink r:id="rId51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Dragon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és </w:t>
      </w:r>
      <w:r w:rsidR="00B6799E">
        <w:rPr>
          <w:rFonts w:ascii="Century Gothic" w:hAnsi="Century Gothic" w:cs="Times New Roman"/>
          <w:sz w:val="22"/>
          <w:szCs w:val="22"/>
        </w:rPr>
        <w:t xml:space="preserve">a </w:t>
      </w:r>
      <w:hyperlink r:id="rId52" w:history="1">
        <w:proofErr w:type="spellStart"/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Cygnus</w:t>
        </w:r>
        <w:proofErr w:type="spellEnd"/>
      </w:hyperlink>
      <w:r w:rsidRPr="002042F5">
        <w:rPr>
          <w:rFonts w:ascii="Century Gothic" w:hAnsi="Century Gothic" w:cs="Times New Roman"/>
          <w:sz w:val="22"/>
          <w:szCs w:val="22"/>
        </w:rPr>
        <w:t xml:space="preserve"> teherűrhajó vette át.</w:t>
      </w:r>
    </w:p>
    <w:p w14:paraId="6B2857EE" w14:textId="7DE27A22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Az állomás tartós befogadóképessége 2009 óta maximum hat űrhajós. Az ISS-t sok űrhajós meglátogatta más országokból, és több </w:t>
      </w:r>
      <w:hyperlink r:id="rId53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űrturista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is.</w:t>
      </w:r>
    </w:p>
    <w:p w14:paraId="5AE53485" w14:textId="77777777" w:rsidR="00B6799E" w:rsidRDefault="00B6799E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36781B85" w14:textId="77777777" w:rsidR="00B6799E" w:rsidRDefault="00B6799E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69A84289" w14:textId="77777777" w:rsidR="00B6799E" w:rsidRDefault="00B6799E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B0C6CF7" w14:textId="77777777" w:rsidR="00B6799E" w:rsidRDefault="00B6799E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2253A7A4" w14:textId="77777777" w:rsidR="00B6799E" w:rsidRDefault="00B6799E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11C7DBD" w14:textId="77777777" w:rsidR="00B6799E" w:rsidRDefault="00B6799E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2A6759CE" w14:textId="7E52FF63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proofErr w:type="gramStart"/>
      <w:r w:rsidRPr="002042F5">
        <w:rPr>
          <w:rFonts w:ascii="Century Gothic" w:hAnsi="Century Gothic" w:cs="Times New Roman"/>
          <w:sz w:val="22"/>
          <w:szCs w:val="22"/>
        </w:rPr>
        <w:t xml:space="preserve">Az ISS első modulját, a </w:t>
      </w:r>
      <w:hyperlink r:id="rId54" w:history="1">
        <w:proofErr w:type="spellStart"/>
        <w:r w:rsidRPr="00E42350">
          <w:rPr>
            <w:rStyle w:val="Hiperhivatkozs"/>
            <w:rFonts w:ascii="Century Gothic" w:hAnsi="Century Gothic"/>
            <w:b/>
            <w:color w:val="auto"/>
            <w:sz w:val="22"/>
            <w:szCs w:val="22"/>
            <w:u w:val="none"/>
          </w:rPr>
          <w:t>Zarját</w:t>
        </w:r>
        <w:proofErr w:type="spellEnd"/>
      </w:hyperlink>
      <w:r w:rsidRPr="002042F5">
        <w:rPr>
          <w:rFonts w:ascii="Century Gothic" w:hAnsi="Century Gothic" w:cs="Times New Roman"/>
          <w:sz w:val="22"/>
          <w:szCs w:val="22"/>
        </w:rPr>
        <w:t xml:space="preserve"> </w:t>
      </w:r>
      <w:hyperlink r:id="rId55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1998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. </w:t>
      </w:r>
      <w:hyperlink r:id="rId56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november 20-án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indították </w:t>
      </w:r>
      <w:hyperlink r:id="rId57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Bajkonurból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. 1998. </w:t>
      </w:r>
      <w:hyperlink r:id="rId58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december 4-én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az </w:t>
      </w:r>
      <w:hyperlink r:id="rId59" w:history="1">
        <w:proofErr w:type="spellStart"/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Endeavour</w:t>
        </w:r>
        <w:proofErr w:type="spellEnd"/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 xml:space="preserve"> űrrepülőgép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sikeresen </w:t>
      </w:r>
      <w:hyperlink r:id="rId60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Föld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körüli pályára vitte a</w:t>
      </w:r>
      <w:proofErr w:type="gramEnd"/>
      <w:r w:rsidRPr="002042F5">
        <w:rPr>
          <w:rFonts w:ascii="Century Gothic" w:hAnsi="Century Gothic" w:cs="Times New Roman"/>
          <w:sz w:val="22"/>
          <w:szCs w:val="22"/>
        </w:rPr>
        <w:t xml:space="preserve"> </w:t>
      </w:r>
      <w:hyperlink r:id="rId61" w:history="1">
        <w:proofErr w:type="spellStart"/>
        <w:r w:rsidRPr="002042F5">
          <w:rPr>
            <w:rStyle w:val="Hiperhivatkozs"/>
            <w:rFonts w:ascii="Century Gothic" w:hAnsi="Century Gothic"/>
            <w:i/>
            <w:color w:val="auto"/>
            <w:sz w:val="22"/>
            <w:szCs w:val="22"/>
            <w:u w:val="none"/>
          </w:rPr>
          <w:t>Unity</w:t>
        </w:r>
        <w:proofErr w:type="spellEnd"/>
      </w:hyperlink>
      <w:r w:rsidRPr="002042F5">
        <w:rPr>
          <w:rFonts w:ascii="Century Gothic" w:hAnsi="Century Gothic" w:cs="Times New Roman"/>
          <w:sz w:val="22"/>
          <w:szCs w:val="22"/>
        </w:rPr>
        <w:t xml:space="preserve"> nevű </w:t>
      </w:r>
      <w:hyperlink r:id="rId62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amerikai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kikötő</w:t>
      </w:r>
      <w:hyperlink r:id="rId63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modult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is.</w:t>
      </w:r>
    </w:p>
    <w:p w14:paraId="59ECEBF5" w14:textId="2B28C896" w:rsidR="00B3476B" w:rsidRPr="002042F5" w:rsidRDefault="009449C3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noProof/>
          <w:lang w:eastAsia="hu-HU" w:bidi="ar-SA"/>
        </w:rPr>
        <w:drawing>
          <wp:inline distT="0" distB="0" distL="0" distR="0" wp14:anchorId="2285C5AD" wp14:editId="63208D7F">
            <wp:extent cx="1935101" cy="2143125"/>
            <wp:effectExtent l="0" t="0" r="8255" b="0"/>
            <wp:docPr id="38" name="Kép 38" descr="Zarya from STS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rya from STS-8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21" cy="214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20F2" w14:textId="5B4F9EDB" w:rsidR="009449C3" w:rsidRPr="00107E37" w:rsidRDefault="00B122AA" w:rsidP="009449C3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19</w:t>
      </w:r>
      <w:r w:rsidR="009449C3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9449C3">
        <w:rPr>
          <w:rFonts w:ascii="Century Gothic" w:hAnsi="Century Gothic"/>
          <w:i/>
          <w:iCs/>
          <w:noProof/>
          <w:sz w:val="18"/>
          <w:szCs w:val="18"/>
        </w:rPr>
        <w:t>Zarya modul</w:t>
      </w:r>
      <w:r w:rsidR="009449C3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9449C3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9449C3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16F77829" w14:textId="25E6973F" w:rsidR="00B3476B" w:rsidRDefault="00DF6041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hyperlink r:id="rId65" w:history="1">
        <w:proofErr w:type="spellStart"/>
        <w:r w:rsidR="00B3476B" w:rsidRPr="00E42350">
          <w:rPr>
            <w:rStyle w:val="Hiperhivatkozs"/>
            <w:rFonts w:ascii="Century Gothic" w:hAnsi="Century Gothic"/>
            <w:b/>
            <w:color w:val="auto"/>
            <w:sz w:val="22"/>
            <w:szCs w:val="22"/>
            <w:u w:val="none"/>
          </w:rPr>
          <w:t>Zvezda</w:t>
        </w:r>
        <w:proofErr w:type="spellEnd"/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lakómodul </w:t>
      </w:r>
    </w:p>
    <w:p w14:paraId="023F3720" w14:textId="7E232743" w:rsidR="00E42350" w:rsidRPr="002042F5" w:rsidRDefault="00E42350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noProof/>
          <w:lang w:eastAsia="hu-HU" w:bidi="ar-SA"/>
        </w:rPr>
        <w:drawing>
          <wp:inline distT="0" distB="0" distL="0" distR="0" wp14:anchorId="313FD5AC" wp14:editId="56F1F936">
            <wp:extent cx="2062446" cy="2234316"/>
            <wp:effectExtent l="0" t="0" r="0" b="0"/>
            <wp:docPr id="39" name="Kép 39" descr="View of the bottom of 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ew of the bottom of Zvezda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04" cy="22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A81C" w14:textId="1B3B7CC5" w:rsidR="00B3476B" w:rsidRPr="003875B2" w:rsidRDefault="00B122AA" w:rsidP="003875B2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20</w:t>
      </w:r>
      <w:r w:rsidR="00E42350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E42350">
        <w:rPr>
          <w:rFonts w:ascii="Century Gothic" w:hAnsi="Century Gothic"/>
          <w:i/>
          <w:iCs/>
          <w:noProof/>
          <w:sz w:val="18"/>
          <w:szCs w:val="18"/>
        </w:rPr>
        <w:t>Zvezda modul</w:t>
      </w:r>
      <w:r w:rsidR="00E42350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E42350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E42350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26E30C5F" w14:textId="5D5C4E0B" w:rsidR="00B3476B" w:rsidRPr="002042F5" w:rsidRDefault="00DF6041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hyperlink r:id="rId67" w:history="1"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2001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februárjában kapcsolták az állomásra az első kutatómodult, az amerikai </w:t>
      </w:r>
      <w:hyperlink r:id="rId68" w:history="1">
        <w:proofErr w:type="spellStart"/>
        <w:r w:rsidR="00B3476B" w:rsidRPr="00E42350">
          <w:rPr>
            <w:rStyle w:val="Hiperhivatkozs"/>
            <w:rFonts w:ascii="Century Gothic" w:hAnsi="Century Gothic"/>
            <w:b/>
            <w:i/>
            <w:color w:val="auto"/>
            <w:sz w:val="22"/>
            <w:szCs w:val="22"/>
            <w:u w:val="none"/>
          </w:rPr>
          <w:t>Destinyt</w:t>
        </w:r>
        <w:proofErr w:type="spellEnd"/>
      </w:hyperlink>
      <w:r w:rsidR="00B6799E">
        <w:rPr>
          <w:rFonts w:ascii="Century Gothic" w:hAnsi="Century Gothic" w:cs="Times New Roman"/>
          <w:i/>
          <w:sz w:val="22"/>
          <w:szCs w:val="22"/>
        </w:rPr>
        <w:t>.</w:t>
      </w:r>
    </w:p>
    <w:p w14:paraId="48FEA271" w14:textId="583BE3D2" w:rsidR="00E42350" w:rsidRDefault="00E42350" w:rsidP="002042F5">
      <w:pPr>
        <w:pStyle w:val="Szvegtrzs"/>
        <w:widowControl/>
        <w:spacing w:line="240" w:lineRule="auto"/>
        <w:jc w:val="both"/>
        <w:rPr>
          <w:rFonts w:hint="eastAsia"/>
          <w:noProof/>
          <w:lang w:eastAsia="hu-HU" w:bidi="ar-SA"/>
        </w:rPr>
      </w:pPr>
      <w:r>
        <w:rPr>
          <w:noProof/>
          <w:lang w:eastAsia="hu-HU" w:bidi="ar-SA"/>
        </w:rPr>
        <w:drawing>
          <wp:inline distT="0" distB="0" distL="0" distR="0" wp14:anchorId="49BDAEA0" wp14:editId="524E1720">
            <wp:extent cx="2671638" cy="2137310"/>
            <wp:effectExtent l="0" t="0" r="0" b="0"/>
            <wp:docPr id="41" name="Kép 41" descr="ISS Destiny 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S Destiny Lab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78" cy="21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B057" w14:textId="2A63EA38" w:rsidR="00E42350" w:rsidRPr="00107E37" w:rsidRDefault="00B122AA" w:rsidP="00E42350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21</w:t>
      </w:r>
      <w:r w:rsidR="00E42350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E42350">
        <w:rPr>
          <w:rFonts w:ascii="Century Gothic" w:hAnsi="Century Gothic"/>
          <w:i/>
          <w:iCs/>
          <w:noProof/>
          <w:sz w:val="18"/>
          <w:szCs w:val="18"/>
        </w:rPr>
        <w:t>Destiny modul</w:t>
      </w:r>
      <w:r w:rsidR="00E42350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E42350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E42350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1486C1AE" w14:textId="0F45286A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Style w:val="Hiperhivatkozs"/>
          <w:rFonts w:ascii="Century Gothic" w:hAnsi="Century Gothic"/>
          <w:color w:val="auto"/>
          <w:sz w:val="22"/>
          <w:szCs w:val="22"/>
          <w:u w:val="none"/>
        </w:rPr>
        <w:t xml:space="preserve">2001. </w:t>
      </w:r>
      <w:r w:rsidRPr="002042F5">
        <w:rPr>
          <w:rFonts w:ascii="Century Gothic" w:hAnsi="Century Gothic" w:cs="Times New Roman"/>
          <w:sz w:val="22"/>
          <w:szCs w:val="22"/>
        </w:rPr>
        <w:t xml:space="preserve">Júliusában az </w:t>
      </w:r>
      <w:hyperlink r:id="rId70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STS–104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küldetés </w:t>
      </w:r>
      <w:proofErr w:type="gramStart"/>
      <w:r w:rsidRPr="002042F5">
        <w:rPr>
          <w:rFonts w:ascii="Century Gothic" w:hAnsi="Century Gothic" w:cs="Times New Roman"/>
          <w:sz w:val="22"/>
          <w:szCs w:val="22"/>
        </w:rPr>
        <w:t>a</w:t>
      </w:r>
      <w:proofErr w:type="gramEnd"/>
      <w:r w:rsidRPr="002042F5">
        <w:rPr>
          <w:rFonts w:ascii="Century Gothic" w:hAnsi="Century Gothic" w:cs="Times New Roman"/>
          <w:sz w:val="22"/>
          <w:szCs w:val="22"/>
        </w:rPr>
        <w:t xml:space="preserve"> </w:t>
      </w:r>
      <w:proofErr w:type="spellStart"/>
      <w:r w:rsidRPr="00E42350">
        <w:rPr>
          <w:rFonts w:ascii="Century Gothic" w:hAnsi="Century Gothic" w:cs="Times New Roman"/>
          <w:b/>
          <w:i/>
          <w:sz w:val="22"/>
          <w:szCs w:val="22"/>
        </w:rPr>
        <w:t>Unity</w:t>
      </w:r>
      <w:proofErr w:type="spellEnd"/>
      <w:r w:rsidRPr="002042F5">
        <w:rPr>
          <w:rFonts w:ascii="Century Gothic" w:hAnsi="Century Gothic" w:cs="Times New Roman"/>
          <w:sz w:val="22"/>
          <w:szCs w:val="22"/>
        </w:rPr>
        <w:t xml:space="preserve"> modulhoz kapcsolta az amerikai </w:t>
      </w:r>
      <w:hyperlink r:id="rId71" w:history="1">
        <w:proofErr w:type="spellStart"/>
        <w:r w:rsidRPr="002042F5">
          <w:rPr>
            <w:rStyle w:val="Hiperhivatkozs"/>
            <w:rFonts w:ascii="Century Gothic" w:hAnsi="Century Gothic"/>
            <w:i/>
            <w:color w:val="auto"/>
            <w:sz w:val="22"/>
            <w:szCs w:val="22"/>
            <w:u w:val="none"/>
          </w:rPr>
          <w:t>Quest</w:t>
        </w:r>
        <w:proofErr w:type="spellEnd"/>
      </w:hyperlink>
      <w:r w:rsidRPr="002042F5">
        <w:rPr>
          <w:rFonts w:ascii="Century Gothic" w:hAnsi="Century Gothic" w:cs="Times New Roman"/>
          <w:sz w:val="22"/>
          <w:szCs w:val="22"/>
        </w:rPr>
        <w:t xml:space="preserve"> zsilipmodult. </w:t>
      </w:r>
    </w:p>
    <w:p w14:paraId="64A05F96" w14:textId="5AF3AE42" w:rsidR="00E42350" w:rsidRDefault="00AD2BD0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noProof/>
          <w:lang w:eastAsia="hu-HU" w:bidi="ar-SA"/>
        </w:rPr>
        <w:drawing>
          <wp:inline distT="0" distB="0" distL="0" distR="0" wp14:anchorId="13D022FE" wp14:editId="34431343">
            <wp:extent cx="2671445" cy="2199490"/>
            <wp:effectExtent l="0" t="0" r="0" b="0"/>
            <wp:docPr id="43" name="Kép 43" descr="ISS Unity mod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SS Unity module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52" cy="22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4B8D4" w14:textId="1690BC63" w:rsidR="00B122AA" w:rsidRPr="00B122AA" w:rsidRDefault="00B122AA" w:rsidP="00B122AA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22</w:t>
      </w:r>
      <w:r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>
        <w:rPr>
          <w:rFonts w:ascii="Century Gothic" w:hAnsi="Century Gothic"/>
          <w:i/>
          <w:iCs/>
          <w:noProof/>
          <w:sz w:val="18"/>
          <w:szCs w:val="18"/>
        </w:rPr>
        <w:t>Unity modul</w:t>
      </w:r>
      <w:r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10DC8D2F" w14:textId="77777777" w:rsidR="00B6799E" w:rsidRDefault="00B6799E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225B7E31" w14:textId="77777777" w:rsidR="00B6799E" w:rsidRDefault="00B6799E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75DFBFCD" w14:textId="77777777" w:rsidR="00B6799E" w:rsidRDefault="00B6799E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718F880" w14:textId="6FDBF9B5" w:rsidR="00B3476B" w:rsidRPr="002042F5" w:rsidRDefault="00B3476B" w:rsidP="002042F5">
      <w:pPr>
        <w:pStyle w:val="Szvegtrzs"/>
        <w:widowControl/>
        <w:spacing w:line="240" w:lineRule="auto"/>
        <w:jc w:val="both"/>
        <w:rPr>
          <w:rStyle w:val="Hiperhivatkozs"/>
          <w:rFonts w:ascii="Century Gothic" w:hAnsi="Century Gothic"/>
          <w:color w:val="auto"/>
          <w:sz w:val="22"/>
          <w:szCs w:val="22"/>
          <w:u w:val="none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2001. Szeptemberben </w:t>
      </w:r>
      <w:hyperlink r:id="rId73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Szojuz hordozórakétával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indították a </w:t>
      </w:r>
      <w:hyperlink r:id="rId74" w:history="1">
        <w:proofErr w:type="spellStart"/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Pirsz</w:t>
        </w:r>
        <w:proofErr w:type="spellEnd"/>
      </w:hyperlink>
      <w:r w:rsidR="007D1BFA">
        <w:rPr>
          <w:rFonts w:ascii="Century Gothic" w:hAnsi="Century Gothic" w:cs="Times New Roman"/>
          <w:sz w:val="22"/>
          <w:szCs w:val="22"/>
        </w:rPr>
        <w:t xml:space="preserve"> zsilipmodult</w:t>
      </w:r>
      <w:r w:rsidRPr="002042F5">
        <w:rPr>
          <w:rFonts w:ascii="Century Gothic" w:hAnsi="Century Gothic" w:cs="Times New Roman"/>
          <w:sz w:val="22"/>
          <w:szCs w:val="22"/>
        </w:rPr>
        <w:t>.</w:t>
      </w:r>
    </w:p>
    <w:p w14:paraId="69E5941E" w14:textId="1957841F" w:rsidR="0047379D" w:rsidRDefault="00234168" w:rsidP="002042F5">
      <w:pPr>
        <w:pStyle w:val="Szvegtrzs"/>
        <w:widowControl/>
        <w:spacing w:line="240" w:lineRule="auto"/>
        <w:jc w:val="both"/>
        <w:rPr>
          <w:rFonts w:hint="eastAsia"/>
          <w:noProof/>
          <w:lang w:eastAsia="hu-HU" w:bidi="ar-SA"/>
        </w:rPr>
      </w:pPr>
      <w:r>
        <w:rPr>
          <w:noProof/>
          <w:lang w:eastAsia="hu-HU" w:bidi="ar-SA"/>
        </w:rPr>
        <w:drawing>
          <wp:inline distT="0" distB="0" distL="0" distR="0" wp14:anchorId="3AE1BDCB" wp14:editId="7A2C86E6">
            <wp:extent cx="2687541" cy="1786184"/>
            <wp:effectExtent l="0" t="0" r="0" b="5080"/>
            <wp:docPr id="45" name="Kép 45" descr="https://upload.wikimedia.org/wikipedia/commons/e/ee/Sts110-36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e/ee/Sts110-363-00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20" cy="17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4B46" w14:textId="389C235D" w:rsidR="0047379D" w:rsidRPr="0047379D" w:rsidRDefault="00B122AA" w:rsidP="0047379D">
      <w:pPr>
        <w:pStyle w:val="Szvegtrzs"/>
        <w:widowControl/>
        <w:spacing w:line="240" w:lineRule="auto"/>
        <w:rPr>
          <w:rStyle w:val="Hiperhivatkozs"/>
          <w:rFonts w:ascii="Century Gothic" w:hAnsi="Century Gothic" w:cs="Times New Roman"/>
          <w:i/>
          <w:color w:val="202122"/>
          <w:sz w:val="18"/>
          <w:szCs w:val="18"/>
          <w:u w:val="none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23</w:t>
      </w:r>
      <w:r w:rsidR="0047379D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234168">
        <w:rPr>
          <w:rFonts w:ascii="Century Gothic" w:hAnsi="Century Gothic"/>
          <w:i/>
          <w:iCs/>
          <w:noProof/>
          <w:sz w:val="18"/>
          <w:szCs w:val="18"/>
        </w:rPr>
        <w:t xml:space="preserve">A </w:t>
      </w:r>
      <w:r w:rsidR="0047379D">
        <w:rPr>
          <w:rFonts w:ascii="Century Gothic" w:hAnsi="Century Gothic"/>
          <w:i/>
          <w:iCs/>
          <w:noProof/>
          <w:sz w:val="18"/>
          <w:szCs w:val="18"/>
        </w:rPr>
        <w:t>Pirsz modul</w:t>
      </w:r>
      <w:r w:rsidR="00234168">
        <w:rPr>
          <w:rFonts w:ascii="Century Gothic" w:hAnsi="Century Gothic"/>
          <w:i/>
          <w:iCs/>
          <w:noProof/>
          <w:sz w:val="18"/>
          <w:szCs w:val="18"/>
        </w:rPr>
        <w:t xml:space="preserve"> rákopcsolása az ISS-re</w:t>
      </w:r>
      <w:r w:rsidR="0047379D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47379D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47379D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3B732277" w14:textId="166CADD1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Két és fél éven keresztül a személyzet váltását a </w:t>
      </w:r>
      <w:hyperlink r:id="rId76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Szojuz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űrhajók, az utánpótlás szállítását a </w:t>
      </w:r>
      <w:hyperlink r:id="rId77" w:history="1">
        <w:proofErr w:type="spellStart"/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Progressz</w:t>
        </w:r>
        <w:proofErr w:type="spellEnd"/>
      </w:hyperlink>
      <w:r w:rsidRPr="002042F5">
        <w:rPr>
          <w:rFonts w:ascii="Century Gothic" w:hAnsi="Century Gothic" w:cs="Times New Roman"/>
          <w:sz w:val="22"/>
          <w:szCs w:val="22"/>
        </w:rPr>
        <w:t xml:space="preserve"> űrhajók végezték. A személyzet létszámát háromról kettőre csökkentették, ezért a kutatási lehetőségek is leszűkültek.</w:t>
      </w:r>
    </w:p>
    <w:p w14:paraId="525B6CC1" w14:textId="535D0EB7" w:rsidR="00B3476B" w:rsidRDefault="00DF6041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hyperlink r:id="rId78" w:history="1"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2007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tavaszán</w:t>
      </w:r>
      <w:r w:rsidR="00E40A43">
        <w:rPr>
          <w:rFonts w:ascii="Century Gothic" w:hAnsi="Century Gothic" w:cs="Times New Roman"/>
          <w:sz w:val="22"/>
          <w:szCs w:val="22"/>
        </w:rPr>
        <w:t>, majd</w:t>
      </w:r>
      <w:r w:rsidR="00B3476B" w:rsidRPr="002042F5">
        <w:rPr>
          <w:rFonts w:ascii="Century Gothic" w:hAnsi="Century Gothic" w:cs="Times New Roman"/>
          <w:sz w:val="22"/>
          <w:szCs w:val="22"/>
        </w:rPr>
        <w:t xml:space="preserve"> </w:t>
      </w:r>
      <w:r w:rsidR="005117B4">
        <w:rPr>
          <w:rFonts w:ascii="Century Gothic" w:hAnsi="Century Gothic" w:cs="Times New Roman"/>
          <w:sz w:val="22"/>
          <w:szCs w:val="22"/>
        </w:rPr>
        <w:t xml:space="preserve">2009 márciusában is </w:t>
      </w:r>
      <w:r w:rsidR="00B3476B" w:rsidRPr="002042F5">
        <w:rPr>
          <w:rFonts w:ascii="Century Gothic" w:hAnsi="Century Gothic" w:cs="Times New Roman"/>
          <w:sz w:val="22"/>
          <w:szCs w:val="22"/>
        </w:rPr>
        <w:t>a Nemzetközi Űrállomásra</w:t>
      </w:r>
      <w:r w:rsidR="00E40A43">
        <w:rPr>
          <w:rFonts w:ascii="Century Gothic" w:hAnsi="Century Gothic" w:cs="Times New Roman"/>
          <w:sz w:val="22"/>
          <w:szCs w:val="22"/>
        </w:rPr>
        <w:t xml:space="preserve"> </w:t>
      </w:r>
      <w:r w:rsidR="005117B4">
        <w:rPr>
          <w:rFonts w:ascii="Century Gothic" w:hAnsi="Century Gothic" w:cs="Times New Roman"/>
          <w:sz w:val="22"/>
          <w:szCs w:val="22"/>
        </w:rPr>
        <w:t xml:space="preserve">érkezett </w:t>
      </w:r>
      <w:r w:rsidR="00E40A43">
        <w:rPr>
          <w:rFonts w:ascii="Century Gothic" w:hAnsi="Century Gothic" w:cs="Times New Roman"/>
          <w:sz w:val="22"/>
          <w:szCs w:val="22"/>
        </w:rPr>
        <w:t>Charles Simonyi, magyar származású, amerikai üzletemb</w:t>
      </w:r>
      <w:r w:rsidR="005117B4">
        <w:rPr>
          <w:rFonts w:ascii="Century Gothic" w:hAnsi="Century Gothic" w:cs="Times New Roman"/>
          <w:sz w:val="22"/>
          <w:szCs w:val="22"/>
        </w:rPr>
        <w:t>er, aki kutatási feladatokat is elvégzett</w:t>
      </w:r>
      <w:r w:rsidR="00B3476B" w:rsidRPr="002042F5">
        <w:rPr>
          <w:rFonts w:ascii="Century Gothic" w:hAnsi="Century Gothic" w:cs="Times New Roman"/>
          <w:sz w:val="22"/>
          <w:szCs w:val="22"/>
        </w:rPr>
        <w:t xml:space="preserve">. </w:t>
      </w:r>
    </w:p>
    <w:p w14:paraId="7E149E33" w14:textId="36C0DBC1" w:rsidR="00DB32AB" w:rsidRDefault="00DB32A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noProof/>
          <w:lang w:eastAsia="hu-HU" w:bidi="ar-SA"/>
        </w:rPr>
        <w:drawing>
          <wp:inline distT="0" distB="0" distL="0" distR="0" wp14:anchorId="1EADB407" wp14:editId="712E63B4">
            <wp:extent cx="2631881" cy="1869690"/>
            <wp:effectExtent l="0" t="0" r="0" b="0"/>
            <wp:docPr id="47" name="Kép 47" descr="Charles SIMONYI magyar származású amerikai szoftverfejlesztõ mérnök és ûrturista integet, mielõtt beszáll a Szojuz TMA-14-es ûrhajóba a bajkonuri ûrközpontban a start elõtt, 2009. március 26-án. Simonyi egy orosz és egy amerikai ûrhajóssal a Nemzetk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arles SIMONYI magyar származású amerikai szoftverfejlesztõ mérnök és ûrturista integet, mielõtt beszáll a Szojuz TMA-14-es ûrhajóba a bajkonuri ûrközpontban a start elõtt, 2009. március 26-án. Simonyi egy orosz és egy amerikai ûrhajóssal a Nemzetkö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88" cy="19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2282" w14:textId="623E7049" w:rsidR="00DB32AB" w:rsidRPr="0047379D" w:rsidRDefault="00B122AA" w:rsidP="00DB32AB">
      <w:pPr>
        <w:pStyle w:val="Szvegtrzs"/>
        <w:widowControl/>
        <w:spacing w:line="240" w:lineRule="auto"/>
        <w:rPr>
          <w:rStyle w:val="Hiperhivatkozs"/>
          <w:rFonts w:ascii="Century Gothic" w:hAnsi="Century Gothic" w:cs="Times New Roman"/>
          <w:i/>
          <w:color w:val="202122"/>
          <w:sz w:val="18"/>
          <w:szCs w:val="18"/>
          <w:u w:val="none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24</w:t>
      </w:r>
      <w:r w:rsidR="00DB32AB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DB32AB">
        <w:rPr>
          <w:rFonts w:ascii="Century Gothic" w:hAnsi="Century Gothic"/>
          <w:i/>
          <w:iCs/>
          <w:noProof/>
          <w:sz w:val="18"/>
          <w:szCs w:val="18"/>
        </w:rPr>
        <w:t>Charles Simonyi</w:t>
      </w:r>
      <w:r w:rsidR="00DB32AB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DB32AB">
        <w:rPr>
          <w:rFonts w:ascii="Century Gothic" w:hAnsi="Century Gothic"/>
          <w:i/>
          <w:sz w:val="18"/>
          <w:szCs w:val="18"/>
        </w:rPr>
        <w:t>www.nol.hu</w:t>
      </w:r>
      <w:r w:rsidR="00DB32AB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6AD0BE06" w14:textId="73361574" w:rsidR="00DB32AB" w:rsidRPr="002042F5" w:rsidRDefault="00DB32A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B3F8AAE" w14:textId="77777777" w:rsidR="003875B2" w:rsidRDefault="003875B2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sz w:val="22"/>
          <w:szCs w:val="22"/>
        </w:rPr>
      </w:pPr>
    </w:p>
    <w:p w14:paraId="4058DF64" w14:textId="1B2FC358" w:rsidR="00E91964" w:rsidRPr="002042F5" w:rsidRDefault="00DF6041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hyperlink r:id="rId80" w:history="1"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2008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februárjában </w:t>
      </w:r>
      <w:r w:rsidR="00E91964">
        <w:rPr>
          <w:rFonts w:ascii="Century Gothic" w:hAnsi="Century Gothic" w:cs="Times New Roman"/>
          <w:sz w:val="22"/>
          <w:szCs w:val="22"/>
        </w:rPr>
        <w:t>vitték</w:t>
      </w:r>
      <w:r w:rsidR="00B3476B" w:rsidRPr="002042F5">
        <w:rPr>
          <w:rFonts w:ascii="Century Gothic" w:hAnsi="Century Gothic" w:cs="Times New Roman"/>
          <w:sz w:val="22"/>
          <w:szCs w:val="22"/>
        </w:rPr>
        <w:t xml:space="preserve"> fel az európai </w:t>
      </w:r>
      <w:hyperlink r:id="rId81" w:history="1">
        <w:proofErr w:type="spellStart"/>
        <w:r w:rsidR="00B3476B" w:rsidRPr="002042F5">
          <w:rPr>
            <w:rStyle w:val="Hiperhivatkozs"/>
            <w:rFonts w:ascii="Century Gothic" w:hAnsi="Century Gothic"/>
            <w:i/>
            <w:color w:val="auto"/>
            <w:sz w:val="22"/>
            <w:szCs w:val="22"/>
            <w:u w:val="none"/>
          </w:rPr>
          <w:t>Columbus</w:t>
        </w:r>
        <w:proofErr w:type="spellEnd"/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kutatómodult. </w:t>
      </w:r>
    </w:p>
    <w:p w14:paraId="010018CC" w14:textId="7C76DF8E" w:rsidR="00DB32AB" w:rsidRDefault="000825B1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noProof/>
          <w:lang w:eastAsia="hu-HU" w:bidi="ar-SA"/>
        </w:rPr>
        <w:drawing>
          <wp:inline distT="0" distB="0" distL="0" distR="0" wp14:anchorId="2407CBFE" wp14:editId="13C1B0B8">
            <wp:extent cx="3254470" cy="2170706"/>
            <wp:effectExtent l="0" t="0" r="3175" b="1270"/>
            <wp:docPr id="48" name="Kép 48" descr="https://upload.wikimedia.org/wikipedia/commons/thumb/e/ec/Columbus_module_-_cropped.jpg/1024px-Columbus_module_-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e/ec/Columbus_module_-_cropped.jpg/1024px-Columbus_module_-_cropped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60" cy="219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A7268" w14:textId="441215AF" w:rsidR="00E91964" w:rsidRPr="007B28DB" w:rsidRDefault="00B122AA" w:rsidP="007B28DB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25</w:t>
      </w:r>
      <w:r w:rsidR="00594F25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594F25">
        <w:rPr>
          <w:rFonts w:ascii="Century Gothic" w:hAnsi="Century Gothic"/>
          <w:i/>
          <w:iCs/>
          <w:noProof/>
          <w:sz w:val="18"/>
          <w:szCs w:val="18"/>
        </w:rPr>
        <w:t>Columbus modul</w:t>
      </w:r>
      <w:r w:rsidR="00594F25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594F25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594F25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054ADBCE" w14:textId="670CD249" w:rsidR="00E91964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Ezt követte márciusban a japán </w:t>
      </w:r>
      <w:hyperlink r:id="rId83" w:history="1">
        <w:proofErr w:type="spellStart"/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Kibo</w:t>
        </w:r>
        <w:proofErr w:type="spellEnd"/>
      </w:hyperlink>
      <w:r w:rsidRPr="002042F5">
        <w:rPr>
          <w:rFonts w:ascii="Century Gothic" w:hAnsi="Century Gothic" w:cs="Times New Roman"/>
          <w:sz w:val="22"/>
          <w:szCs w:val="22"/>
        </w:rPr>
        <w:t xml:space="preserve"> egység első elem</w:t>
      </w:r>
      <w:r w:rsidR="00E91964">
        <w:rPr>
          <w:rFonts w:ascii="Century Gothic" w:hAnsi="Century Gothic" w:cs="Times New Roman"/>
          <w:sz w:val="22"/>
          <w:szCs w:val="22"/>
        </w:rPr>
        <w:t>e</w:t>
      </w:r>
      <w:r w:rsidRPr="002042F5">
        <w:rPr>
          <w:rFonts w:ascii="Century Gothic" w:hAnsi="Century Gothic" w:cs="Times New Roman"/>
          <w:sz w:val="22"/>
          <w:szCs w:val="22"/>
        </w:rPr>
        <w:t xml:space="preserve">, a raktármodult </w:t>
      </w:r>
      <w:r w:rsidRPr="002042F5">
        <w:rPr>
          <w:rFonts w:ascii="Century Gothic" w:hAnsi="Century Gothic" w:cs="Times New Roman"/>
          <w:i/>
          <w:sz w:val="22"/>
          <w:szCs w:val="22"/>
        </w:rPr>
        <w:t>(JLP)</w:t>
      </w:r>
      <w:r w:rsidRPr="002042F5">
        <w:rPr>
          <w:rFonts w:ascii="Century Gothic" w:hAnsi="Century Gothic" w:cs="Times New Roman"/>
          <w:sz w:val="22"/>
          <w:szCs w:val="22"/>
        </w:rPr>
        <w:t xml:space="preserve"> és a kanadai </w:t>
      </w:r>
      <w:hyperlink r:id="rId84" w:history="1">
        <w:proofErr w:type="spellStart"/>
        <w:r w:rsidRPr="002042F5">
          <w:rPr>
            <w:rStyle w:val="Hiperhivatkozs"/>
            <w:rFonts w:ascii="Century Gothic" w:hAnsi="Century Gothic"/>
            <w:i/>
            <w:color w:val="auto"/>
            <w:sz w:val="22"/>
            <w:szCs w:val="22"/>
            <w:u w:val="none"/>
          </w:rPr>
          <w:t>Dextre</w:t>
        </w:r>
        <w:proofErr w:type="spellEnd"/>
      </w:hyperlink>
      <w:r w:rsidR="00E91964">
        <w:rPr>
          <w:rFonts w:ascii="Century Gothic" w:hAnsi="Century Gothic" w:cs="Times New Roman"/>
          <w:sz w:val="22"/>
          <w:szCs w:val="22"/>
        </w:rPr>
        <w:t xml:space="preserve"> robotkar-manipulátor.</w:t>
      </w:r>
      <w:r w:rsidRPr="002042F5">
        <w:rPr>
          <w:rFonts w:ascii="Century Gothic" w:hAnsi="Century Gothic" w:cs="Times New Roman"/>
          <w:sz w:val="22"/>
          <w:szCs w:val="22"/>
        </w:rPr>
        <w:t xml:space="preserve"> </w:t>
      </w:r>
    </w:p>
    <w:p w14:paraId="53B8F17D" w14:textId="3625986C" w:rsidR="00594F25" w:rsidRDefault="00594F25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noProof/>
          <w:lang w:eastAsia="hu-HU" w:bidi="ar-SA"/>
        </w:rPr>
        <w:drawing>
          <wp:inline distT="0" distB="0" distL="0" distR="0" wp14:anchorId="4A3D95A6" wp14:editId="17A5D1E3">
            <wp:extent cx="3254754" cy="2266122"/>
            <wp:effectExtent l="0" t="0" r="3175" b="1270"/>
            <wp:docPr id="49" name="Kép 49" descr="File:Japanese Experiment Module exterior -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le:Japanese Experiment Module exterior - cropped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66" cy="232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E1E87" w14:textId="2D07E578" w:rsidR="00594F25" w:rsidRDefault="00B122AA" w:rsidP="00594F25">
      <w:pPr>
        <w:pStyle w:val="Szvegtrzs"/>
        <w:widowControl/>
        <w:spacing w:line="240" w:lineRule="auto"/>
        <w:rPr>
          <w:rFonts w:ascii="Century Gothic" w:hAnsi="Century Gothic"/>
          <w:i/>
          <w:iCs/>
          <w:noProof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26</w:t>
      </w:r>
      <w:r w:rsidR="00594F25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594F25">
        <w:rPr>
          <w:rFonts w:ascii="Century Gothic" w:hAnsi="Century Gothic"/>
          <w:i/>
          <w:iCs/>
          <w:noProof/>
          <w:sz w:val="18"/>
          <w:szCs w:val="18"/>
        </w:rPr>
        <w:t xml:space="preserve">Kibo modul </w:t>
      </w:r>
      <w:r w:rsidR="00594F25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(forrás: </w:t>
      </w:r>
      <w:r w:rsidR="003875B2" w:rsidRPr="00B122AA">
        <w:rPr>
          <w:rFonts w:ascii="Century Gothic" w:hAnsi="Century Gothic"/>
          <w:i/>
          <w:sz w:val="18"/>
          <w:szCs w:val="18"/>
        </w:rPr>
        <w:t>https://en.wikipedia.org</w:t>
      </w:r>
      <w:r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5B5DB52D" w14:textId="17FB412C" w:rsidR="003875B2" w:rsidRDefault="003875B2" w:rsidP="00594F25">
      <w:pPr>
        <w:pStyle w:val="Szvegtrzs"/>
        <w:widowControl/>
        <w:spacing w:line="240" w:lineRule="auto"/>
        <w:rPr>
          <w:rFonts w:ascii="Century Gothic" w:hAnsi="Century Gothic"/>
          <w:i/>
          <w:iCs/>
          <w:noProof/>
          <w:sz w:val="18"/>
          <w:szCs w:val="18"/>
        </w:rPr>
      </w:pPr>
    </w:p>
    <w:p w14:paraId="1CFFFA12" w14:textId="23294A26" w:rsidR="003875B2" w:rsidRDefault="003875B2" w:rsidP="00594F25">
      <w:pPr>
        <w:pStyle w:val="Szvegtrzs"/>
        <w:widowControl/>
        <w:spacing w:line="240" w:lineRule="auto"/>
        <w:rPr>
          <w:rFonts w:ascii="Century Gothic" w:hAnsi="Century Gothic"/>
          <w:i/>
          <w:iCs/>
          <w:noProof/>
          <w:sz w:val="18"/>
          <w:szCs w:val="18"/>
        </w:rPr>
      </w:pPr>
    </w:p>
    <w:p w14:paraId="020E63D5" w14:textId="7D18958D" w:rsidR="003875B2" w:rsidRDefault="003875B2" w:rsidP="00594F25">
      <w:pPr>
        <w:pStyle w:val="Szvegtrzs"/>
        <w:widowControl/>
        <w:spacing w:line="240" w:lineRule="auto"/>
        <w:rPr>
          <w:rFonts w:ascii="Century Gothic" w:hAnsi="Century Gothic"/>
          <w:i/>
          <w:iCs/>
          <w:noProof/>
          <w:sz w:val="18"/>
          <w:szCs w:val="18"/>
        </w:rPr>
      </w:pPr>
    </w:p>
    <w:p w14:paraId="332E44C0" w14:textId="77777777" w:rsidR="003875B2" w:rsidRPr="0047379D" w:rsidRDefault="003875B2" w:rsidP="00594F25">
      <w:pPr>
        <w:pStyle w:val="Szvegtrzs"/>
        <w:widowControl/>
        <w:spacing w:line="240" w:lineRule="auto"/>
        <w:rPr>
          <w:rStyle w:val="Hiperhivatkozs"/>
          <w:rFonts w:ascii="Century Gothic" w:hAnsi="Century Gothic" w:cs="Times New Roman"/>
          <w:i/>
          <w:color w:val="202122"/>
          <w:sz w:val="18"/>
          <w:szCs w:val="18"/>
          <w:u w:val="none"/>
        </w:rPr>
      </w:pPr>
    </w:p>
    <w:p w14:paraId="39D88E0B" w14:textId="72A40B3D" w:rsidR="00594F25" w:rsidRDefault="00594F25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noProof/>
          <w:lang w:eastAsia="hu-HU" w:bidi="ar-SA"/>
        </w:rPr>
        <w:drawing>
          <wp:inline distT="0" distB="0" distL="0" distR="0" wp14:anchorId="5599989F" wp14:editId="2CBA1B6E">
            <wp:extent cx="2726054" cy="1804946"/>
            <wp:effectExtent l="0" t="0" r="0" b="5080"/>
            <wp:docPr id="50" name="Kép 50" descr="https://upload.wikimedia.org/wikipedia/commons/thumb/a/ad/S123_Dextre01.jpg/1024px-S123_Dext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a/ad/S123_Dextre01.jpg/1024px-S123_Dextre0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98" cy="18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A544" w14:textId="010775B2" w:rsidR="00594F25" w:rsidRPr="0047379D" w:rsidRDefault="00CC4A42" w:rsidP="00594F25">
      <w:pPr>
        <w:pStyle w:val="Szvegtrzs"/>
        <w:widowControl/>
        <w:spacing w:line="240" w:lineRule="auto"/>
        <w:rPr>
          <w:rStyle w:val="Hiperhivatkozs"/>
          <w:rFonts w:ascii="Century Gothic" w:hAnsi="Century Gothic" w:cs="Times New Roman"/>
          <w:i/>
          <w:color w:val="202122"/>
          <w:sz w:val="18"/>
          <w:szCs w:val="18"/>
          <w:u w:val="none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27</w:t>
      </w:r>
      <w:r w:rsidR="00594F25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594F25">
        <w:rPr>
          <w:rFonts w:ascii="Century Gothic" w:hAnsi="Century Gothic"/>
          <w:i/>
          <w:iCs/>
          <w:noProof/>
          <w:sz w:val="18"/>
          <w:szCs w:val="18"/>
        </w:rPr>
        <w:t>Dextre robotkar</w:t>
      </w:r>
      <w:r w:rsidR="00594F25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594F25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594F25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7C748AC3" w14:textId="3A80583C" w:rsidR="00B3476B" w:rsidRPr="002042F5" w:rsidRDefault="00201906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Times New Roman"/>
          <w:sz w:val="22"/>
          <w:szCs w:val="22"/>
        </w:rPr>
        <w:t>2008. n</w:t>
      </w:r>
      <w:r w:rsidR="00B3476B" w:rsidRPr="002042F5">
        <w:rPr>
          <w:rFonts w:ascii="Century Gothic" w:hAnsi="Century Gothic" w:cs="Times New Roman"/>
          <w:sz w:val="22"/>
          <w:szCs w:val="22"/>
        </w:rPr>
        <w:t>ovember</w:t>
      </w:r>
      <w:r>
        <w:rPr>
          <w:rFonts w:ascii="Century Gothic" w:hAnsi="Century Gothic" w:cs="Times New Roman"/>
          <w:sz w:val="22"/>
          <w:szCs w:val="22"/>
        </w:rPr>
        <w:t>é</w:t>
      </w:r>
      <w:r w:rsidR="00B3476B" w:rsidRPr="002042F5">
        <w:rPr>
          <w:rFonts w:ascii="Century Gothic" w:hAnsi="Century Gothic" w:cs="Times New Roman"/>
          <w:sz w:val="22"/>
          <w:szCs w:val="22"/>
        </w:rPr>
        <w:t xml:space="preserve">ben </w:t>
      </w:r>
      <w:hyperlink r:id="rId87" w:history="1"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Szojuz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hordozórakétával indították a </w:t>
      </w:r>
      <w:hyperlink r:id="rId88" w:history="1">
        <w:proofErr w:type="spellStart"/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Poiszk</w:t>
        </w:r>
        <w:proofErr w:type="spellEnd"/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kutató és zsilipmodult, amely a </w:t>
      </w:r>
      <w:proofErr w:type="spellStart"/>
      <w:r w:rsidR="00B3476B" w:rsidRPr="002042F5">
        <w:rPr>
          <w:rFonts w:ascii="Century Gothic" w:hAnsi="Century Gothic" w:cs="Times New Roman"/>
          <w:sz w:val="22"/>
          <w:szCs w:val="22"/>
        </w:rPr>
        <w:t>Zvezda</w:t>
      </w:r>
      <w:proofErr w:type="spellEnd"/>
      <w:r w:rsidR="00B3476B" w:rsidRPr="002042F5">
        <w:rPr>
          <w:rFonts w:ascii="Century Gothic" w:hAnsi="Century Gothic" w:cs="Times New Roman"/>
          <w:sz w:val="22"/>
          <w:szCs w:val="22"/>
        </w:rPr>
        <w:t xml:space="preserve"> modulhoz kapcsolódott.</w:t>
      </w:r>
    </w:p>
    <w:p w14:paraId="1DFC677C" w14:textId="105E12C0" w:rsidR="00B3476B" w:rsidRPr="002042F5" w:rsidRDefault="00201906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sz w:val="22"/>
          <w:szCs w:val="22"/>
        </w:rPr>
      </w:pPr>
      <w:r>
        <w:rPr>
          <w:noProof/>
          <w:lang w:eastAsia="hu-HU" w:bidi="ar-SA"/>
        </w:rPr>
        <w:drawing>
          <wp:inline distT="0" distB="0" distL="0" distR="0" wp14:anchorId="0AC9737F" wp14:editId="05473004">
            <wp:extent cx="3532248" cy="2345634"/>
            <wp:effectExtent l="0" t="0" r="0" b="0"/>
            <wp:docPr id="51" name="Kép 51" descr="https://upload.wikimedia.org/wikipedia/commons/thumb/b/be/STS-129_ISS-21_Poisk.jpg/1024px-STS-129_ISS-21_Po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b/be/STS-129_ISS-21_Poisk.jpg/1024px-STS-129_ISS-21_Poisk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93" cy="23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C5A41" w14:textId="7E0EBF9E" w:rsidR="00201906" w:rsidRPr="0047379D" w:rsidRDefault="00CC4A42" w:rsidP="00201906">
      <w:pPr>
        <w:pStyle w:val="Szvegtrzs"/>
        <w:widowControl/>
        <w:spacing w:line="240" w:lineRule="auto"/>
        <w:rPr>
          <w:rStyle w:val="Hiperhivatkozs"/>
          <w:rFonts w:ascii="Century Gothic" w:hAnsi="Century Gothic" w:cs="Times New Roman"/>
          <w:i/>
          <w:color w:val="202122"/>
          <w:sz w:val="18"/>
          <w:szCs w:val="18"/>
          <w:u w:val="none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28</w:t>
      </w:r>
      <w:r w:rsidR="00201906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201906">
        <w:rPr>
          <w:rFonts w:ascii="Century Gothic" w:hAnsi="Century Gothic"/>
          <w:i/>
          <w:iCs/>
          <w:noProof/>
          <w:sz w:val="18"/>
          <w:szCs w:val="18"/>
        </w:rPr>
        <w:t>Poisk modul</w:t>
      </w:r>
      <w:r w:rsidR="00201906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201906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201906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69E2CC3E" w14:textId="77777777" w:rsidR="003875B2" w:rsidRDefault="003875B2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sz w:val="22"/>
          <w:szCs w:val="22"/>
        </w:rPr>
      </w:pPr>
    </w:p>
    <w:p w14:paraId="044724AF" w14:textId="77777777" w:rsidR="003875B2" w:rsidRDefault="003875B2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sz w:val="22"/>
          <w:szCs w:val="22"/>
        </w:rPr>
      </w:pPr>
    </w:p>
    <w:p w14:paraId="7EA1CC71" w14:textId="77777777" w:rsidR="003875B2" w:rsidRDefault="003875B2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sz w:val="22"/>
          <w:szCs w:val="22"/>
        </w:rPr>
      </w:pPr>
    </w:p>
    <w:p w14:paraId="78B429C6" w14:textId="77777777" w:rsidR="003875B2" w:rsidRDefault="003875B2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sz w:val="22"/>
          <w:szCs w:val="22"/>
        </w:rPr>
      </w:pPr>
    </w:p>
    <w:p w14:paraId="2D803AED" w14:textId="77777777" w:rsidR="003875B2" w:rsidRDefault="003875B2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sz w:val="22"/>
          <w:szCs w:val="22"/>
        </w:rPr>
      </w:pPr>
    </w:p>
    <w:p w14:paraId="6571B2B0" w14:textId="72F910E4" w:rsidR="00B3476B" w:rsidRPr="002042F5" w:rsidRDefault="00DF6041" w:rsidP="002042F5">
      <w:pPr>
        <w:pStyle w:val="Szvegtrzs"/>
        <w:widowControl/>
        <w:spacing w:line="240" w:lineRule="auto"/>
        <w:jc w:val="both"/>
        <w:rPr>
          <w:rStyle w:val="Hiperhivatkozs"/>
          <w:rFonts w:ascii="Century Gothic" w:hAnsi="Century Gothic"/>
          <w:color w:val="auto"/>
          <w:sz w:val="22"/>
          <w:szCs w:val="22"/>
          <w:u w:val="none"/>
        </w:rPr>
      </w:pPr>
      <w:hyperlink r:id="rId90" w:history="1"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2012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májusában érkezett meg az űrállomáshoz az első kereskedelmi űrhajó, a </w:t>
      </w:r>
      <w:hyperlink r:id="rId91" w:history="1">
        <w:proofErr w:type="spellStart"/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SpaceX</w:t>
        </w:r>
        <w:proofErr w:type="spellEnd"/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</w:t>
      </w:r>
      <w:hyperlink r:id="rId92" w:history="1"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Dragon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, ami fontos utánpótlást szállított. </w:t>
      </w:r>
    </w:p>
    <w:p w14:paraId="43BB0AF2" w14:textId="2798517D" w:rsidR="009E2E13" w:rsidRDefault="009E2E13" w:rsidP="002042F5">
      <w:pPr>
        <w:pStyle w:val="Szvegtrzs"/>
        <w:widowControl/>
        <w:spacing w:line="240" w:lineRule="auto"/>
        <w:jc w:val="both"/>
        <w:rPr>
          <w:rStyle w:val="Hiperhivatkozs"/>
          <w:rFonts w:ascii="Century Gothic" w:hAnsi="Century Gothic"/>
          <w:color w:val="auto"/>
          <w:sz w:val="22"/>
          <w:szCs w:val="22"/>
          <w:u w:val="none"/>
        </w:rPr>
      </w:pPr>
      <w:r>
        <w:rPr>
          <w:noProof/>
          <w:lang w:eastAsia="hu-HU" w:bidi="ar-SA"/>
        </w:rPr>
        <w:drawing>
          <wp:inline distT="0" distB="0" distL="0" distR="0" wp14:anchorId="1F0363C0" wp14:editId="02EF0B7C">
            <wp:extent cx="2419350" cy="2189512"/>
            <wp:effectExtent l="0" t="0" r="0" b="1270"/>
            <wp:docPr id="53" name="Kép 53" descr="COTS2Dragon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TS2Dragon.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07" cy="219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7873" w14:textId="25EBEB1B" w:rsidR="009E2E13" w:rsidRPr="0047379D" w:rsidRDefault="00CC4A42" w:rsidP="009E2E13">
      <w:pPr>
        <w:pStyle w:val="Szvegtrzs"/>
        <w:widowControl/>
        <w:spacing w:line="240" w:lineRule="auto"/>
        <w:rPr>
          <w:rStyle w:val="Hiperhivatkozs"/>
          <w:rFonts w:ascii="Century Gothic" w:hAnsi="Century Gothic" w:cs="Times New Roman"/>
          <w:i/>
          <w:color w:val="202122"/>
          <w:sz w:val="18"/>
          <w:szCs w:val="18"/>
          <w:u w:val="none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29</w:t>
      </w:r>
      <w:r w:rsidR="009E2E13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9E2E13">
        <w:rPr>
          <w:rFonts w:ascii="Century Gothic" w:hAnsi="Century Gothic"/>
          <w:i/>
          <w:iCs/>
          <w:noProof/>
          <w:sz w:val="18"/>
          <w:szCs w:val="18"/>
        </w:rPr>
        <w:t>SpaceX Dragon</w:t>
      </w:r>
      <w:r w:rsidR="009E2E13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9E2E13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9E2E13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304CD26E" w14:textId="06DFFB95" w:rsidR="00B3476B" w:rsidRDefault="00DF6041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hyperlink r:id="rId94" w:history="1"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2013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szeptemberében dokkolt a második kereskedelmi cég első küldetésében, az </w:t>
      </w:r>
      <w:hyperlink r:id="rId95" w:history="1">
        <w:proofErr w:type="spellStart"/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Orbital</w:t>
        </w:r>
        <w:proofErr w:type="spellEnd"/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</w:t>
      </w:r>
      <w:hyperlink r:id="rId96" w:history="1">
        <w:proofErr w:type="spellStart"/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Cygnus</w:t>
        </w:r>
        <w:proofErr w:type="spellEnd"/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teherűrhajója.</w:t>
      </w:r>
    </w:p>
    <w:p w14:paraId="3C635EE7" w14:textId="42587B9F" w:rsidR="002A76C7" w:rsidRDefault="002A76C7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noProof/>
          <w:lang w:eastAsia="hu-HU" w:bidi="ar-SA"/>
        </w:rPr>
        <w:drawing>
          <wp:inline distT="0" distB="0" distL="0" distR="0" wp14:anchorId="30AD3E88" wp14:editId="6CE0CB31">
            <wp:extent cx="2596507" cy="1953871"/>
            <wp:effectExtent l="0" t="0" r="0" b="8890"/>
            <wp:docPr id="54" name="Kép 54" descr="The Enhanced variant of Cygnus is seen approaching the I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Enhanced variant of Cygnus is seen approaching the ISS.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42" cy="195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364C" w14:textId="168ACDBD" w:rsidR="002A76C7" w:rsidRPr="0047379D" w:rsidRDefault="00CC4A42" w:rsidP="002A76C7">
      <w:pPr>
        <w:pStyle w:val="Szvegtrzs"/>
        <w:widowControl/>
        <w:spacing w:line="240" w:lineRule="auto"/>
        <w:rPr>
          <w:rStyle w:val="Hiperhivatkozs"/>
          <w:rFonts w:ascii="Century Gothic" w:hAnsi="Century Gothic" w:cs="Times New Roman"/>
          <w:i/>
          <w:color w:val="202122"/>
          <w:sz w:val="18"/>
          <w:szCs w:val="18"/>
          <w:u w:val="none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30</w:t>
      </w:r>
      <w:r w:rsidR="002A76C7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2A76C7">
        <w:rPr>
          <w:rFonts w:ascii="Century Gothic" w:hAnsi="Century Gothic"/>
          <w:i/>
          <w:iCs/>
          <w:noProof/>
          <w:sz w:val="18"/>
          <w:szCs w:val="18"/>
        </w:rPr>
        <w:t>Orbital Cygnus</w:t>
      </w:r>
      <w:r w:rsidR="002A76C7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2A76C7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2A76C7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6E40BB5F" w14:textId="44612439" w:rsidR="002A76C7" w:rsidRDefault="002A76C7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DB76A29" w14:textId="60707D5C" w:rsidR="002A76C7" w:rsidRDefault="002A76C7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0A92BF6" w14:textId="7C005415" w:rsidR="00B3476B" w:rsidRDefault="00DF6041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hyperlink r:id="rId98" w:history="1">
        <w:proofErr w:type="gramStart"/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2019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decemberéig az űrállomáshoz 33 alkalommal kapcsolódott űrrepülő, továbbá több mint 50 </w:t>
      </w:r>
      <w:hyperlink r:id="rId99" w:history="1"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Szojuz űrhajó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, több mint 70 </w:t>
      </w:r>
      <w:hyperlink r:id="rId100" w:history="1">
        <w:proofErr w:type="spellStart"/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Progressz</w:t>
        </w:r>
        <w:proofErr w:type="spellEnd"/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teherűrhajó, 5 </w:t>
      </w:r>
      <w:hyperlink r:id="rId101" w:history="1"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ATV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teherűrhajó, 8 </w:t>
      </w:r>
      <w:hyperlink r:id="rId102" w:history="1"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HTV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teherűrhajó, 20 </w:t>
      </w:r>
      <w:hyperlink r:id="rId103" w:history="1"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Dragon</w:t>
        </w:r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 teherűrhajó és 12</w:t>
      </w:r>
      <w:proofErr w:type="gramEnd"/>
      <w:r w:rsidR="00B3476B" w:rsidRPr="002042F5">
        <w:rPr>
          <w:rFonts w:ascii="Century Gothic" w:hAnsi="Century Gothic" w:cs="Times New Roman"/>
          <w:sz w:val="22"/>
          <w:szCs w:val="22"/>
        </w:rPr>
        <w:t xml:space="preserve"> </w:t>
      </w:r>
      <w:hyperlink r:id="rId104" w:history="1">
        <w:proofErr w:type="spellStart"/>
        <w:r w:rsidR="00B3476B"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Cygnus</w:t>
        </w:r>
        <w:proofErr w:type="spellEnd"/>
      </w:hyperlink>
      <w:r w:rsidR="00B3476B" w:rsidRPr="002042F5">
        <w:rPr>
          <w:rFonts w:ascii="Century Gothic" w:hAnsi="Century Gothic" w:cs="Times New Roman"/>
          <w:sz w:val="22"/>
          <w:szCs w:val="22"/>
        </w:rPr>
        <w:t xml:space="preserve"> teherűrhajó.</w:t>
      </w:r>
    </w:p>
    <w:p w14:paraId="33A6B4C6" w14:textId="1D71CF3F" w:rsidR="00FE7797" w:rsidRDefault="00FE7797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63BB940" w14:textId="3113DBAF" w:rsidR="00FE7797" w:rsidRPr="00FE7797" w:rsidRDefault="004D49E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sz w:val="22"/>
          <w:szCs w:val="22"/>
        </w:rPr>
      </w:pPr>
      <w:r>
        <w:rPr>
          <w:rFonts w:ascii="Century Gothic" w:hAnsi="Century Gothic" w:cs="Times New Roman"/>
          <w:b/>
          <w:sz w:val="22"/>
          <w:szCs w:val="22"/>
        </w:rPr>
        <w:t>A Nemzetközi Űrállomás méretei</w:t>
      </w:r>
    </w:p>
    <w:p w14:paraId="69A64816" w14:textId="05CF587A" w:rsidR="00FE7797" w:rsidRDefault="00FE7797" w:rsidP="00FE7797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noProof/>
          <w:lang w:eastAsia="hu-HU" w:bidi="ar-SA"/>
        </w:rPr>
        <w:drawing>
          <wp:inline distT="0" distB="0" distL="0" distR="0" wp14:anchorId="5C07CA7A" wp14:editId="54EC75D9">
            <wp:extent cx="4320540" cy="2700338"/>
            <wp:effectExtent l="0" t="0" r="3810" b="5080"/>
            <wp:docPr id="55" name="Kép 55" descr="https://upload.wikimedia.org/wikipedia/commons/thumb/8/8c/STS-115_ISS_after_undocking.jpg/1024px-STS-115_ISS_after_undoc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8/8c/STS-115_ISS_after_undocking.jpg/1024px-STS-115_ISS_after_undocking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B5F7" w14:textId="55C295F5" w:rsidR="00FE7797" w:rsidRPr="003875B2" w:rsidRDefault="00CC4A42" w:rsidP="003875B2">
      <w:pPr>
        <w:pStyle w:val="Szvegtrzs"/>
        <w:widowControl/>
        <w:spacing w:line="240" w:lineRule="auto"/>
        <w:rPr>
          <w:rFonts w:ascii="Century Gothic" w:hAnsi="Century Gothic" w:cs="Times New Roman"/>
          <w:i/>
          <w:color w:val="202122"/>
          <w:sz w:val="18"/>
          <w:szCs w:val="18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31</w:t>
      </w:r>
      <w:r w:rsidR="00FE7797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FE7797">
        <w:rPr>
          <w:rFonts w:ascii="Century Gothic" w:hAnsi="Century Gothic"/>
          <w:i/>
          <w:iCs/>
          <w:noProof/>
          <w:sz w:val="18"/>
          <w:szCs w:val="18"/>
        </w:rPr>
        <w:t>a Nemzetközi Űrállomás</w:t>
      </w:r>
      <w:r w:rsidR="00FE7797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FE7797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FE7797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1FDB544C" w14:textId="61DFA5A2" w:rsidR="00B3476B" w:rsidRPr="002042F5" w:rsidRDefault="00B3476B" w:rsidP="00FE7797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Az űrállomás egymáshoz kapcsolt hermetikusan elválasztható, lakható modulokból és a hozzájuk kapcsolt </w:t>
      </w:r>
      <w:hyperlink r:id="rId106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rácsszerkezetből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áll. Az építés befejezésekor az ISS térfogata 925 m³, tömege 420 tonna, energiatermelése 110 kW, teljes hossza 108,4 méter, a modulok hossza 74 méter</w:t>
      </w:r>
      <w:bookmarkStart w:id="2" w:name="Energiaell%252525252525252525C3%25252525"/>
      <w:bookmarkEnd w:id="2"/>
      <w:r w:rsidR="00FE7797">
        <w:rPr>
          <w:rFonts w:ascii="Century Gothic" w:hAnsi="Century Gothic" w:cs="Times New Roman"/>
          <w:sz w:val="22"/>
          <w:szCs w:val="22"/>
        </w:rPr>
        <w:t>.</w:t>
      </w:r>
    </w:p>
    <w:p w14:paraId="72C472EC" w14:textId="77777777" w:rsidR="003875B2" w:rsidRDefault="003875B2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sz w:val="22"/>
          <w:szCs w:val="22"/>
        </w:rPr>
      </w:pPr>
    </w:p>
    <w:p w14:paraId="58ADD9E7" w14:textId="77777777" w:rsidR="003875B2" w:rsidRDefault="003875B2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sz w:val="22"/>
          <w:szCs w:val="22"/>
        </w:rPr>
      </w:pPr>
    </w:p>
    <w:p w14:paraId="66C98B87" w14:textId="77777777" w:rsidR="003875B2" w:rsidRDefault="003875B2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sz w:val="22"/>
          <w:szCs w:val="22"/>
        </w:rPr>
      </w:pPr>
    </w:p>
    <w:p w14:paraId="1691B98C" w14:textId="77777777" w:rsidR="003875B2" w:rsidRDefault="003875B2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sz w:val="22"/>
          <w:szCs w:val="22"/>
        </w:rPr>
      </w:pPr>
    </w:p>
    <w:p w14:paraId="4F3F7CD7" w14:textId="77777777" w:rsidR="003875B2" w:rsidRDefault="003875B2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sz w:val="22"/>
          <w:szCs w:val="22"/>
        </w:rPr>
      </w:pPr>
    </w:p>
    <w:p w14:paraId="0E3D1D67" w14:textId="77777777" w:rsidR="004D49EB" w:rsidRDefault="004D49E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sz w:val="22"/>
          <w:szCs w:val="22"/>
        </w:rPr>
      </w:pPr>
    </w:p>
    <w:p w14:paraId="79C843FB" w14:textId="5BE2289E" w:rsidR="00FE7797" w:rsidRPr="00FE7797" w:rsidRDefault="00FE7797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sz w:val="22"/>
          <w:szCs w:val="22"/>
        </w:rPr>
      </w:pPr>
      <w:r w:rsidRPr="00FE7797">
        <w:rPr>
          <w:rFonts w:ascii="Century Gothic" w:hAnsi="Century Gothic" w:cs="Times New Roman"/>
          <w:b/>
          <w:sz w:val="22"/>
          <w:szCs w:val="22"/>
        </w:rPr>
        <w:t>Energiaellátás</w:t>
      </w:r>
    </w:p>
    <w:p w14:paraId="3C3DAA39" w14:textId="599DB063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Az ISS energiaforrása a Nap: a napfényt </w:t>
      </w:r>
      <w:hyperlink r:id="rId107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napelemtáblákat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használva alakítja át elektromos árammá. Mivel az űrállomás 92 percenként megkerüli a Földet, ezért az év legnagyobb részében a keringési idő kb. felét földárnyékban tölti. Az árnyékban töltött idő alatt az energiaellátást akkumulátorok biztosítják, amelyeket a napelemek folyamatosan feltöltve tartanak.</w:t>
      </w:r>
    </w:p>
    <w:p w14:paraId="193822C1" w14:textId="2BE4661E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Minden napelemmodulhoz két napelemszárny tartozik, szárnyanként két napelemtáblával. Minden napelemszárnyhoz 6 db nikkel-hidrogén akkumulátor tartozik. Minden akkumulátor 38 db nikkel-hidrogén cellát tartalmaz. </w:t>
      </w:r>
    </w:p>
    <w:p w14:paraId="199A104C" w14:textId="742E4B3C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Az akkumulátorok tervezett élettartama kb. 7 év vagy 40000 feltöltési ciklus. Az akkumulátorok a </w:t>
      </w:r>
      <w:hyperlink r:id="rId108" w:history="1">
        <w:proofErr w:type="spellStart"/>
        <w:r w:rsidRPr="002042F5">
          <w:rPr>
            <w:rStyle w:val="Hiperhivatkozs"/>
            <w:rFonts w:ascii="Century Gothic" w:hAnsi="Century Gothic"/>
            <w:i/>
            <w:color w:val="auto"/>
            <w:sz w:val="22"/>
            <w:szCs w:val="22"/>
            <w:u w:val="none"/>
          </w:rPr>
          <w:t>Dextre</w:t>
        </w:r>
        <w:proofErr w:type="spellEnd"/>
      </w:hyperlink>
      <w:r w:rsidRPr="002042F5">
        <w:rPr>
          <w:rFonts w:ascii="Century Gothic" w:hAnsi="Century Gothic" w:cs="Times New Roman"/>
          <w:sz w:val="22"/>
          <w:szCs w:val="22"/>
        </w:rPr>
        <w:t xml:space="preserve"> robotka</w:t>
      </w:r>
      <w:r w:rsidR="00FE7797">
        <w:rPr>
          <w:rFonts w:ascii="Century Gothic" w:hAnsi="Century Gothic" w:cs="Times New Roman"/>
          <w:sz w:val="22"/>
          <w:szCs w:val="22"/>
        </w:rPr>
        <w:t xml:space="preserve">rral vagy űrsétán </w:t>
      </w:r>
      <w:proofErr w:type="spellStart"/>
      <w:r w:rsidR="00FE7797">
        <w:rPr>
          <w:rFonts w:ascii="Century Gothic" w:hAnsi="Century Gothic" w:cs="Times New Roman"/>
          <w:sz w:val="22"/>
          <w:szCs w:val="22"/>
        </w:rPr>
        <w:t>cserélhetőek</w:t>
      </w:r>
      <w:proofErr w:type="spellEnd"/>
      <w:r w:rsidR="00FE7797">
        <w:rPr>
          <w:rFonts w:ascii="Century Gothic" w:hAnsi="Century Gothic" w:cs="Times New Roman"/>
          <w:sz w:val="22"/>
          <w:szCs w:val="22"/>
        </w:rPr>
        <w:t xml:space="preserve">. </w:t>
      </w:r>
    </w:p>
    <w:p w14:paraId="3AFD5A92" w14:textId="015DE379" w:rsidR="00F71518" w:rsidRDefault="00F71518" w:rsidP="00FE7797">
      <w:pPr>
        <w:pStyle w:val="Cmsor3"/>
        <w:keepLines w:val="0"/>
        <w:numPr>
          <w:ilvl w:val="0"/>
          <w:numId w:val="0"/>
        </w:numPr>
        <w:suppressAutoHyphens/>
        <w:spacing w:before="140" w:after="120" w:line="240" w:lineRule="auto"/>
        <w:jc w:val="both"/>
        <w:rPr>
          <w:bCs w:val="0"/>
          <w:color w:val="auto"/>
          <w:sz w:val="22"/>
          <w:szCs w:val="22"/>
        </w:rPr>
      </w:pPr>
      <w:bookmarkStart w:id="3" w:name="%252525252525252525C3%252525252525252525"/>
      <w:bookmarkEnd w:id="3"/>
    </w:p>
    <w:p w14:paraId="50DE1A73" w14:textId="2F2509FF" w:rsidR="00B3476B" w:rsidRPr="00FE7797" w:rsidRDefault="00B3476B" w:rsidP="00FE7797">
      <w:pPr>
        <w:pStyle w:val="Cmsor3"/>
        <w:keepLines w:val="0"/>
        <w:numPr>
          <w:ilvl w:val="0"/>
          <w:numId w:val="0"/>
        </w:numPr>
        <w:suppressAutoHyphens/>
        <w:spacing w:before="140" w:after="120" w:line="240" w:lineRule="auto"/>
        <w:jc w:val="both"/>
        <w:rPr>
          <w:color w:val="auto"/>
          <w:sz w:val="22"/>
          <w:szCs w:val="22"/>
        </w:rPr>
      </w:pPr>
      <w:r w:rsidRPr="00FE7797">
        <w:rPr>
          <w:bCs w:val="0"/>
          <w:color w:val="auto"/>
          <w:sz w:val="22"/>
          <w:szCs w:val="22"/>
        </w:rPr>
        <w:t>A Nemzetközi Űrállomás életfenntartó rendszere</w:t>
      </w:r>
    </w:p>
    <w:p w14:paraId="73A986DD" w14:textId="6C15BF88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Az űrállomás életfenntartó rendszere felelős a levegő megfelelő összetételének, páratartalmának és nyomásának </w:t>
      </w:r>
      <w:proofErr w:type="spellStart"/>
      <w:r w:rsidRPr="002042F5">
        <w:rPr>
          <w:rFonts w:ascii="Century Gothic" w:hAnsi="Century Gothic" w:cs="Times New Roman"/>
          <w:sz w:val="22"/>
          <w:szCs w:val="22"/>
        </w:rPr>
        <w:t>szabá</w:t>
      </w:r>
      <w:r w:rsidR="00416046">
        <w:rPr>
          <w:rFonts w:ascii="Century Gothic" w:hAnsi="Century Gothic" w:cs="Times New Roman"/>
          <w:sz w:val="22"/>
          <w:szCs w:val="22"/>
        </w:rPr>
        <w:t>-</w:t>
      </w:r>
      <w:r w:rsidRPr="002042F5">
        <w:rPr>
          <w:rFonts w:ascii="Century Gothic" w:hAnsi="Century Gothic" w:cs="Times New Roman"/>
          <w:sz w:val="22"/>
          <w:szCs w:val="22"/>
        </w:rPr>
        <w:t>lyozásáért</w:t>
      </w:r>
      <w:proofErr w:type="spellEnd"/>
      <w:r w:rsidRPr="002042F5">
        <w:rPr>
          <w:rFonts w:ascii="Century Gothic" w:hAnsi="Century Gothic" w:cs="Times New Roman"/>
          <w:sz w:val="22"/>
          <w:szCs w:val="22"/>
        </w:rPr>
        <w:t xml:space="preserve">, valamint a víz- és hulladékkezelésért. </w:t>
      </w:r>
      <w:r w:rsidR="00416046">
        <w:rPr>
          <w:rFonts w:ascii="Century Gothic" w:hAnsi="Century Gothic" w:cs="Times New Roman"/>
          <w:sz w:val="22"/>
          <w:szCs w:val="22"/>
        </w:rPr>
        <w:t>A</w:t>
      </w:r>
      <w:r w:rsidRPr="002042F5">
        <w:rPr>
          <w:rFonts w:ascii="Century Gothic" w:hAnsi="Century Gothic" w:cs="Times New Roman"/>
          <w:sz w:val="22"/>
          <w:szCs w:val="22"/>
        </w:rPr>
        <w:t xml:space="preserve">z űrállomás lakható részében a földi légkörnek megfelelő összetételű és nyomású légkör van. </w:t>
      </w:r>
    </w:p>
    <w:p w14:paraId="162A4F68" w14:textId="00057DBF" w:rsidR="00734C1A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Az oxigén előállításáról az orosz </w:t>
      </w:r>
      <w:proofErr w:type="spellStart"/>
      <w:r w:rsidRPr="002042F5">
        <w:rPr>
          <w:rFonts w:ascii="Century Gothic" w:hAnsi="Century Gothic" w:cs="Times New Roman"/>
          <w:i/>
          <w:sz w:val="22"/>
          <w:szCs w:val="22"/>
        </w:rPr>
        <w:t>Zvezda</w:t>
      </w:r>
      <w:proofErr w:type="spellEnd"/>
      <w:r w:rsidRPr="002042F5">
        <w:rPr>
          <w:rFonts w:ascii="Century Gothic" w:hAnsi="Century Gothic" w:cs="Times New Roman"/>
          <w:sz w:val="22"/>
          <w:szCs w:val="22"/>
        </w:rPr>
        <w:t xml:space="preserve"> modul </w:t>
      </w:r>
      <w:r w:rsidRPr="002042F5">
        <w:rPr>
          <w:rFonts w:ascii="Century Gothic" w:hAnsi="Century Gothic" w:cs="Times New Roman"/>
          <w:i/>
          <w:sz w:val="22"/>
          <w:szCs w:val="22"/>
        </w:rPr>
        <w:t>Elektron</w:t>
      </w:r>
      <w:r w:rsidRPr="002042F5">
        <w:rPr>
          <w:rFonts w:ascii="Century Gothic" w:hAnsi="Century Gothic" w:cs="Times New Roman"/>
          <w:sz w:val="22"/>
          <w:szCs w:val="22"/>
        </w:rPr>
        <w:t xml:space="preserve"> és az amerikai </w:t>
      </w:r>
      <w:proofErr w:type="spellStart"/>
      <w:r w:rsidRPr="002042F5">
        <w:rPr>
          <w:rFonts w:ascii="Century Gothic" w:hAnsi="Century Gothic" w:cs="Times New Roman"/>
          <w:i/>
          <w:sz w:val="22"/>
          <w:szCs w:val="22"/>
        </w:rPr>
        <w:t>Tranquility</w:t>
      </w:r>
      <w:proofErr w:type="spellEnd"/>
      <w:r w:rsidRPr="002042F5">
        <w:rPr>
          <w:rFonts w:ascii="Century Gothic" w:hAnsi="Century Gothic" w:cs="Times New Roman"/>
          <w:sz w:val="22"/>
          <w:szCs w:val="22"/>
        </w:rPr>
        <w:t xml:space="preserve"> modul </w:t>
      </w:r>
      <w:r w:rsidRPr="002042F5">
        <w:rPr>
          <w:rFonts w:ascii="Century Gothic" w:hAnsi="Century Gothic" w:cs="Times New Roman"/>
          <w:i/>
          <w:sz w:val="22"/>
          <w:szCs w:val="22"/>
        </w:rPr>
        <w:t>OGS</w:t>
      </w:r>
      <w:r w:rsidRPr="002042F5">
        <w:rPr>
          <w:rFonts w:ascii="Century Gothic" w:hAnsi="Century Gothic" w:cs="Times New Roman"/>
          <w:sz w:val="22"/>
          <w:szCs w:val="22"/>
        </w:rPr>
        <w:t xml:space="preserve"> berendezése gondoskodik. A </w:t>
      </w:r>
      <w:r w:rsidR="00416046">
        <w:rPr>
          <w:rFonts w:ascii="Century Gothic" w:hAnsi="Century Gothic" w:cs="Times New Roman"/>
          <w:sz w:val="22"/>
          <w:szCs w:val="22"/>
        </w:rPr>
        <w:t xml:space="preserve">két berendezés vízből </w:t>
      </w:r>
      <w:r w:rsidRPr="002042F5">
        <w:rPr>
          <w:rFonts w:ascii="Century Gothic" w:hAnsi="Century Gothic" w:cs="Times New Roman"/>
          <w:sz w:val="22"/>
          <w:szCs w:val="22"/>
        </w:rPr>
        <w:t xml:space="preserve">állít elő oxigént és hidrogént; a hidrogént kiengedik az űrbe. </w:t>
      </w:r>
    </w:p>
    <w:p w14:paraId="6DB5CA3F" w14:textId="721CC620" w:rsidR="00AA12CA" w:rsidRDefault="00AA12CA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4E9AF56" w14:textId="23F85DDF" w:rsidR="00AA12CA" w:rsidRDefault="00AA12CA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0A35EF82" w14:textId="52320A3E" w:rsidR="00AA12CA" w:rsidRDefault="00AA12CA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64BFD951" w14:textId="2F00EEBD" w:rsidR="00AA12CA" w:rsidRDefault="00AA12CA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1D39B3B" w14:textId="3DF706B8" w:rsidR="00AA12CA" w:rsidRDefault="00AA12CA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48C983FB" w14:textId="77777777" w:rsidR="00AA12CA" w:rsidRDefault="00AA12CA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40057060" w14:textId="7F19871E" w:rsidR="00734C1A" w:rsidRDefault="00734C1A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>
        <w:rPr>
          <w:noProof/>
          <w:lang w:eastAsia="hu-HU" w:bidi="ar-SA"/>
        </w:rPr>
        <w:drawing>
          <wp:inline distT="0" distB="0" distL="0" distR="0" wp14:anchorId="4A9D3717" wp14:editId="2CB0E88C">
            <wp:extent cx="4320540" cy="2881766"/>
            <wp:effectExtent l="0" t="0" r="3810" b="0"/>
            <wp:docPr id="56" name="Kép 56" descr="https://upload.wikimedia.org/wikipedia/commons/thumb/f/f7/ECLSS_at_the_ECLSS_Test_Facility.JPG/1024px-ECLSS_at_the_ECLSS_Test_Fac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pload.wikimedia.org/wikipedia/commons/thumb/f/f7/ECLSS_at_the_ECLSS_Test_Facility.JPG/1024px-ECLSS_at_the_ECLSS_Test_Facility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5C92" w14:textId="0954A25C" w:rsidR="001913BE" w:rsidRPr="0047379D" w:rsidRDefault="00CC4A42" w:rsidP="001913BE">
      <w:pPr>
        <w:pStyle w:val="Szvegtrzs"/>
        <w:widowControl/>
        <w:spacing w:line="240" w:lineRule="auto"/>
        <w:rPr>
          <w:rStyle w:val="Hiperhivatkozs"/>
          <w:rFonts w:ascii="Century Gothic" w:hAnsi="Century Gothic" w:cs="Times New Roman"/>
          <w:i/>
          <w:color w:val="202122"/>
          <w:sz w:val="18"/>
          <w:szCs w:val="18"/>
          <w:u w:val="none"/>
        </w:rPr>
      </w:pPr>
      <w:r>
        <w:rPr>
          <w:rFonts w:ascii="Century Gothic" w:hAnsi="Century Gothic"/>
          <w:i/>
          <w:iCs/>
          <w:noProof/>
          <w:sz w:val="18"/>
          <w:szCs w:val="18"/>
        </w:rPr>
        <w:t>32</w:t>
      </w:r>
      <w:r w:rsidR="001913BE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. kép – </w:t>
      </w:r>
      <w:r w:rsidR="001913BE">
        <w:rPr>
          <w:rFonts w:ascii="Century Gothic" w:hAnsi="Century Gothic"/>
          <w:i/>
          <w:iCs/>
          <w:noProof/>
          <w:sz w:val="18"/>
          <w:szCs w:val="18"/>
        </w:rPr>
        <w:t>a Nemzetközi Űrállomás életfenntartó rendszereegy kiállításon</w:t>
      </w:r>
      <w:r w:rsidR="001913BE" w:rsidRPr="00107E37">
        <w:rPr>
          <w:rFonts w:ascii="Century Gothic" w:hAnsi="Century Gothic"/>
          <w:i/>
          <w:iCs/>
          <w:noProof/>
          <w:sz w:val="18"/>
          <w:szCs w:val="18"/>
        </w:rPr>
        <w:t xml:space="preserve"> (forrás: </w:t>
      </w:r>
      <w:r w:rsidR="001913BE" w:rsidRPr="00107E37">
        <w:rPr>
          <w:rFonts w:ascii="Century Gothic" w:hAnsi="Century Gothic"/>
          <w:i/>
          <w:sz w:val="18"/>
          <w:szCs w:val="18"/>
        </w:rPr>
        <w:t>https://en.wikipedia.org</w:t>
      </w:r>
      <w:r w:rsidR="001913BE" w:rsidRPr="00107E37">
        <w:rPr>
          <w:rFonts w:ascii="Century Gothic" w:hAnsi="Century Gothic"/>
          <w:i/>
          <w:iCs/>
          <w:noProof/>
          <w:sz w:val="18"/>
          <w:szCs w:val="18"/>
        </w:rPr>
        <w:t>)</w:t>
      </w:r>
    </w:p>
    <w:p w14:paraId="18AF2FA9" w14:textId="7FF878F0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Egy űrhajós egynapi oxigénszükséglete kb. 1 kg víz elbontásával biztosítható. </w:t>
      </w:r>
    </w:p>
    <w:p w14:paraId="684BED36" w14:textId="16FE1F10" w:rsidR="00B3476B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Az űrhajósok által termelt </w:t>
      </w:r>
      <w:hyperlink r:id="rId110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szén-dioxid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kivonásáról </w:t>
      </w:r>
      <w:r w:rsidR="002879A5">
        <w:rPr>
          <w:rFonts w:ascii="Century Gothic" w:hAnsi="Century Gothic" w:cs="Times New Roman"/>
          <w:sz w:val="22"/>
          <w:szCs w:val="22"/>
        </w:rPr>
        <w:t>egy</w:t>
      </w:r>
      <w:r w:rsidRPr="002042F5">
        <w:rPr>
          <w:rFonts w:ascii="Century Gothic" w:hAnsi="Century Gothic" w:cs="Times New Roman"/>
          <w:sz w:val="22"/>
          <w:szCs w:val="22"/>
        </w:rPr>
        <w:t xml:space="preserve"> orosz </w:t>
      </w:r>
      <w:r w:rsidR="002879A5">
        <w:rPr>
          <w:rFonts w:ascii="Century Gothic" w:hAnsi="Century Gothic" w:cs="Times New Roman"/>
          <w:i/>
          <w:sz w:val="22"/>
          <w:szCs w:val="22"/>
        </w:rPr>
        <w:t>egy</w:t>
      </w:r>
      <w:r w:rsidRPr="002042F5">
        <w:rPr>
          <w:rFonts w:ascii="Century Gothic" w:hAnsi="Century Gothic" w:cs="Times New Roman"/>
          <w:sz w:val="22"/>
          <w:szCs w:val="22"/>
        </w:rPr>
        <w:t xml:space="preserve"> amerikai berendezés gondoskodik. Mindkét berendezés szűrővel szűri ki a levegőből a szén-dioxidot, amit azután az űrbe enged ki. </w:t>
      </w:r>
    </w:p>
    <w:p w14:paraId="52C69A03" w14:textId="143E703D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A tiszta vizet zárt tartályokban szállítják az űrállomásra. Az emberi fogyasztásra szánt vízbe a földi ivóvizeknek megfelelő összetételben </w:t>
      </w:r>
      <w:hyperlink r:id="rId111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ásványi anyagokat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adagolnak. </w:t>
      </w:r>
      <w:r w:rsidR="00E27566">
        <w:rPr>
          <w:rFonts w:ascii="Century Gothic" w:hAnsi="Century Gothic" w:cs="Times New Roman"/>
          <w:sz w:val="22"/>
          <w:szCs w:val="22"/>
        </w:rPr>
        <w:t>A</w:t>
      </w:r>
      <w:r w:rsidRPr="002042F5">
        <w:rPr>
          <w:rFonts w:ascii="Century Gothic" w:hAnsi="Century Gothic" w:cs="Times New Roman"/>
          <w:sz w:val="22"/>
          <w:szCs w:val="22"/>
        </w:rPr>
        <w:t>z amerikai WRS (</w:t>
      </w:r>
      <w:proofErr w:type="spellStart"/>
      <w:r w:rsidRPr="002042F5">
        <w:rPr>
          <w:rFonts w:ascii="Century Gothic" w:hAnsi="Century Gothic" w:cs="Times New Roman"/>
          <w:sz w:val="22"/>
          <w:szCs w:val="22"/>
        </w:rPr>
        <w:t>Water</w:t>
      </w:r>
      <w:proofErr w:type="spellEnd"/>
      <w:r w:rsidRPr="002042F5">
        <w:rPr>
          <w:rFonts w:ascii="Century Gothic" w:hAnsi="Century Gothic" w:cs="Times New Roman"/>
          <w:sz w:val="22"/>
          <w:szCs w:val="22"/>
        </w:rPr>
        <w:t xml:space="preserve"> </w:t>
      </w:r>
      <w:proofErr w:type="spellStart"/>
      <w:r w:rsidRPr="002042F5">
        <w:rPr>
          <w:rFonts w:ascii="Century Gothic" w:hAnsi="Century Gothic" w:cs="Times New Roman"/>
          <w:sz w:val="22"/>
          <w:szCs w:val="22"/>
        </w:rPr>
        <w:t>Recovery</w:t>
      </w:r>
      <w:proofErr w:type="spellEnd"/>
      <w:r w:rsidRPr="002042F5">
        <w:rPr>
          <w:rFonts w:ascii="Century Gothic" w:hAnsi="Century Gothic" w:cs="Times New Roman"/>
          <w:sz w:val="22"/>
          <w:szCs w:val="22"/>
        </w:rPr>
        <w:t xml:space="preserve"> System) egységet az űrállomás légköréből kivont vízpárából és az űrhajósok által termelt </w:t>
      </w:r>
      <w:hyperlink r:id="rId112" w:history="1"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vizeletből</w:t>
        </w:r>
      </w:hyperlink>
      <w:r w:rsidRPr="002042F5">
        <w:rPr>
          <w:rFonts w:ascii="Century Gothic" w:hAnsi="Century Gothic" w:cs="Times New Roman"/>
          <w:sz w:val="22"/>
          <w:szCs w:val="22"/>
        </w:rPr>
        <w:t xml:space="preserve"> állít elő tiszta vizet.</w:t>
      </w:r>
    </w:p>
    <w:p w14:paraId="3F9A1408" w14:textId="77777777" w:rsidR="00E27566" w:rsidRDefault="00E27566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20D52C0E" w14:textId="77777777" w:rsidR="00E27566" w:rsidRDefault="00E27566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1F556619" w14:textId="77777777" w:rsidR="00E27566" w:rsidRDefault="00E27566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23E3C2C9" w14:textId="77777777" w:rsidR="00E27566" w:rsidRDefault="00E27566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6F2F9CA0" w14:textId="2A3A9145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 xml:space="preserve">Két WC található az űrállomáson, az egyik az orosz </w:t>
      </w:r>
      <w:proofErr w:type="spellStart"/>
      <w:r w:rsidRPr="002042F5">
        <w:rPr>
          <w:rFonts w:ascii="Century Gothic" w:hAnsi="Century Gothic" w:cs="Times New Roman"/>
          <w:i/>
          <w:sz w:val="22"/>
          <w:szCs w:val="22"/>
        </w:rPr>
        <w:t>Zvezda</w:t>
      </w:r>
      <w:proofErr w:type="spellEnd"/>
      <w:r w:rsidRPr="002042F5">
        <w:rPr>
          <w:rFonts w:ascii="Century Gothic" w:hAnsi="Century Gothic" w:cs="Times New Roman"/>
          <w:sz w:val="22"/>
          <w:szCs w:val="22"/>
        </w:rPr>
        <w:t xml:space="preserve"> modulban, a másik az amerikai </w:t>
      </w:r>
      <w:proofErr w:type="spellStart"/>
      <w:r w:rsidRPr="002042F5">
        <w:rPr>
          <w:rFonts w:ascii="Century Gothic" w:hAnsi="Century Gothic" w:cs="Times New Roman"/>
          <w:i/>
          <w:sz w:val="22"/>
          <w:szCs w:val="22"/>
        </w:rPr>
        <w:t>Tranquility</w:t>
      </w:r>
      <w:proofErr w:type="spellEnd"/>
      <w:r w:rsidRPr="002042F5">
        <w:rPr>
          <w:rFonts w:ascii="Century Gothic" w:hAnsi="Century Gothic" w:cs="Times New Roman"/>
          <w:sz w:val="22"/>
          <w:szCs w:val="22"/>
        </w:rPr>
        <w:t xml:space="preserve"> modulban. A keletkező szilárd és folyékony hulladékot külön zárt tartályokba gyűjtik.</w:t>
      </w:r>
    </w:p>
    <w:p w14:paraId="4B923419" w14:textId="6365A654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>Az űrállomáson keletkezett mindenfajta hulladékot a teherűrhajók és az űrrepülők szállítják el.</w:t>
      </w:r>
      <w:bookmarkStart w:id="4" w:name="Orient%252525252525252525C3%252525252525"/>
      <w:bookmarkEnd w:id="4"/>
    </w:p>
    <w:p w14:paraId="34D00D56" w14:textId="28C29C91" w:rsidR="00B3476B" w:rsidRPr="001913BE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b/>
          <w:sz w:val="22"/>
          <w:szCs w:val="22"/>
        </w:rPr>
      </w:pPr>
      <w:bookmarkStart w:id="5" w:name="Az_%252525252525252525C5%252525252525252"/>
      <w:bookmarkEnd w:id="5"/>
      <w:r w:rsidRPr="001913BE">
        <w:rPr>
          <w:rFonts w:ascii="Century Gothic" w:hAnsi="Century Gothic" w:cs="Times New Roman"/>
          <w:b/>
          <w:sz w:val="22"/>
          <w:szCs w:val="22"/>
        </w:rPr>
        <w:t>Az űrállomás jövője</w:t>
      </w:r>
    </w:p>
    <w:p w14:paraId="4FBD23B2" w14:textId="2ED0A7A3" w:rsidR="00B3476B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2042F5">
        <w:rPr>
          <w:rFonts w:ascii="Century Gothic" w:hAnsi="Century Gothic" w:cs="Times New Roman"/>
          <w:sz w:val="22"/>
          <w:szCs w:val="22"/>
        </w:rPr>
        <w:t>2021. márciusában bejelentett</w:t>
      </w:r>
      <w:r w:rsidR="00C91F57">
        <w:rPr>
          <w:rFonts w:ascii="Century Gothic" w:hAnsi="Century Gothic" w:cs="Times New Roman"/>
          <w:sz w:val="22"/>
          <w:szCs w:val="22"/>
        </w:rPr>
        <w:t>ék</w:t>
      </w:r>
      <w:r w:rsidRPr="002042F5">
        <w:rPr>
          <w:rFonts w:ascii="Century Gothic" w:hAnsi="Century Gothic" w:cs="Times New Roman"/>
          <w:sz w:val="22"/>
          <w:szCs w:val="22"/>
        </w:rPr>
        <w:t xml:space="preserve">, hogy - </w:t>
      </w:r>
      <w:bookmarkStart w:id="6" w:name="ctl05_lbLead"/>
      <w:bookmarkEnd w:id="6"/>
      <w:r w:rsidRPr="002042F5">
        <w:rPr>
          <w:rFonts w:ascii="Century Gothic" w:hAnsi="Century Gothic" w:cs="Times New Roman"/>
          <w:sz w:val="22"/>
          <w:szCs w:val="22"/>
        </w:rPr>
        <w:t>A Nemzetközi Űrállomás működését 2028-ig meghosszabbítják.</w:t>
      </w:r>
    </w:p>
    <w:p w14:paraId="47A18709" w14:textId="415AF494" w:rsidR="00C91F57" w:rsidRPr="00C6369E" w:rsidRDefault="00E70F11" w:rsidP="00E70F11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  <w:r w:rsidRPr="00C6369E">
        <w:rPr>
          <w:rFonts w:ascii="Century Gothic" w:hAnsi="Century Gothic" w:cs="Times New Roman"/>
          <w:sz w:val="22"/>
          <w:szCs w:val="22"/>
        </w:rPr>
        <w:t xml:space="preserve">Az űrállomás </w:t>
      </w:r>
      <w:r>
        <w:rPr>
          <w:rFonts w:ascii="Century Gothic" w:hAnsi="Century Gothic" w:cs="Times New Roman"/>
          <w:sz w:val="22"/>
          <w:szCs w:val="22"/>
        </w:rPr>
        <w:t>mára már elérte a teljes kiépítettségét.</w:t>
      </w:r>
      <w:r w:rsidRPr="00C6369E">
        <w:rPr>
          <w:rFonts w:ascii="Century Gothic" w:hAnsi="Century Gothic" w:cs="Times New Roman"/>
          <w:sz w:val="22"/>
          <w:szCs w:val="22"/>
        </w:rPr>
        <w:t xml:space="preserve"> </w:t>
      </w:r>
      <w:r>
        <w:rPr>
          <w:rFonts w:ascii="Century Gothic" w:hAnsi="Century Gothic" w:cs="Times New Roman"/>
          <w:sz w:val="22"/>
          <w:szCs w:val="22"/>
        </w:rPr>
        <w:t xml:space="preserve">2025-ig még három új </w:t>
      </w:r>
      <w:proofErr w:type="spellStart"/>
      <w:r>
        <w:rPr>
          <w:rFonts w:ascii="Century Gothic" w:hAnsi="Century Gothic" w:cs="Times New Roman"/>
          <w:sz w:val="22"/>
          <w:szCs w:val="22"/>
        </w:rPr>
        <w:t>Axiom</w:t>
      </w:r>
      <w:proofErr w:type="spellEnd"/>
      <w:r>
        <w:rPr>
          <w:rFonts w:ascii="Century Gothic" w:hAnsi="Century Gothic" w:cs="Times New Roman"/>
          <w:sz w:val="22"/>
          <w:szCs w:val="22"/>
        </w:rPr>
        <w:t xml:space="preserve"> modullal bővül a nemzetközi Űrállomás, ami az űrturizmust is ki fogja szolgálni.</w:t>
      </w:r>
    </w:p>
    <w:p w14:paraId="588DBD33" w14:textId="77777777" w:rsidR="00E70F11" w:rsidRDefault="00E70F11" w:rsidP="00E70F11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color w:val="202122"/>
          <w:sz w:val="22"/>
          <w:szCs w:val="22"/>
        </w:rPr>
      </w:pPr>
      <w:r>
        <w:rPr>
          <w:rFonts w:ascii="Century Gothic" w:hAnsi="Century Gothic" w:cs="Times New Roman"/>
          <w:noProof/>
          <w:color w:val="202122"/>
          <w:sz w:val="22"/>
          <w:szCs w:val="22"/>
          <w:lang w:eastAsia="hu-HU" w:bidi="ar-SA"/>
        </w:rPr>
        <w:drawing>
          <wp:inline distT="0" distB="0" distL="0" distR="0" wp14:anchorId="7584E60D" wp14:editId="1D39D631">
            <wp:extent cx="4293704" cy="2310928"/>
            <wp:effectExtent l="0" t="0" r="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xiom-iss-module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290" cy="2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DFF38" w14:textId="2B5F2832" w:rsidR="00E70F11" w:rsidRPr="00872119" w:rsidRDefault="00CC4A42" w:rsidP="00E70F11">
      <w:pPr>
        <w:pStyle w:val="Szvegtrzs"/>
        <w:widowControl/>
        <w:spacing w:line="240" w:lineRule="auto"/>
        <w:jc w:val="both"/>
        <w:rPr>
          <w:rFonts w:ascii="Century Gothic" w:hAnsi="Century Gothic"/>
          <w:i/>
          <w:iCs/>
          <w:noProof/>
          <w:sz w:val="16"/>
          <w:szCs w:val="16"/>
        </w:rPr>
      </w:pPr>
      <w:r>
        <w:rPr>
          <w:rFonts w:ascii="Century Gothic" w:hAnsi="Century Gothic"/>
          <w:i/>
          <w:iCs/>
          <w:noProof/>
          <w:sz w:val="16"/>
          <w:szCs w:val="16"/>
        </w:rPr>
        <w:t>33</w:t>
      </w:r>
      <w:r w:rsidR="00E70F11"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. kép – </w:t>
      </w:r>
      <w:r w:rsidR="00E70F11">
        <w:rPr>
          <w:rFonts w:ascii="Century Gothic" w:hAnsi="Century Gothic"/>
          <w:i/>
          <w:iCs/>
          <w:noProof/>
          <w:sz w:val="16"/>
          <w:szCs w:val="16"/>
        </w:rPr>
        <w:t xml:space="preserve">Az ISS bővítése Axiom modulokkal </w:t>
      </w:r>
      <w:r w:rsidR="00E70F11" w:rsidRPr="0010282B">
        <w:rPr>
          <w:rFonts w:ascii="Century Gothic" w:hAnsi="Century Gothic"/>
          <w:i/>
          <w:iCs/>
          <w:noProof/>
          <w:sz w:val="16"/>
          <w:szCs w:val="16"/>
        </w:rPr>
        <w:t xml:space="preserve">(forrás: </w:t>
      </w:r>
      <w:r w:rsidR="00E70F11" w:rsidRPr="00A95395">
        <w:rPr>
          <w:rFonts w:ascii="Century Gothic" w:hAnsi="Century Gothic"/>
          <w:i/>
          <w:iCs/>
          <w:noProof/>
          <w:sz w:val="16"/>
          <w:szCs w:val="16"/>
        </w:rPr>
        <w:t>www.</w:t>
      </w:r>
      <w:r w:rsidR="00E70F11">
        <w:rPr>
          <w:rFonts w:ascii="Century Gothic" w:hAnsi="Century Gothic"/>
          <w:i/>
          <w:iCs/>
          <w:noProof/>
          <w:sz w:val="16"/>
          <w:szCs w:val="16"/>
        </w:rPr>
        <w:t>slashgear.com)</w:t>
      </w:r>
    </w:p>
    <w:p w14:paraId="20FB01C1" w14:textId="199E2400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/>
          <w:sz w:val="22"/>
          <w:szCs w:val="22"/>
        </w:rPr>
      </w:pPr>
      <w:bookmarkStart w:id="7" w:name="ctl05_lbBody"/>
      <w:bookmarkEnd w:id="7"/>
      <w:r w:rsidRPr="002042F5">
        <w:rPr>
          <w:rFonts w:ascii="Century Gothic" w:hAnsi="Century Gothic" w:cs="Times New Roman"/>
          <w:sz w:val="22"/>
          <w:szCs w:val="22"/>
        </w:rPr>
        <w:t xml:space="preserve">A program végeztével, 2028 után, az űrállomást a </w:t>
      </w:r>
      <w:hyperlink r:id="rId114" w:history="1">
        <w:proofErr w:type="spellStart"/>
        <w:r w:rsidRPr="002042F5">
          <w:rPr>
            <w:rStyle w:val="Hiperhivatkozs"/>
            <w:rFonts w:ascii="Century Gothic" w:hAnsi="Century Gothic"/>
            <w:color w:val="auto"/>
            <w:sz w:val="22"/>
            <w:szCs w:val="22"/>
            <w:u w:val="none"/>
          </w:rPr>
          <w:t>Mir</w:t>
        </w:r>
        <w:proofErr w:type="spellEnd"/>
      </w:hyperlink>
      <w:r w:rsidRPr="002042F5">
        <w:rPr>
          <w:rFonts w:ascii="Century Gothic" w:hAnsi="Century Gothic" w:cs="Times New Roman"/>
          <w:sz w:val="22"/>
          <w:szCs w:val="22"/>
        </w:rPr>
        <w:t xml:space="preserve"> űrállomáshoz hasonlóan irányítottan megsemmisítik.</w:t>
      </w:r>
    </w:p>
    <w:p w14:paraId="2E3F96D8" w14:textId="77777777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588AB09D" w14:textId="77777777" w:rsidR="00B3476B" w:rsidRPr="002042F5" w:rsidRDefault="00B3476B" w:rsidP="002042F5">
      <w:pPr>
        <w:pStyle w:val="Szvegtrzs"/>
        <w:widowControl/>
        <w:spacing w:line="240" w:lineRule="auto"/>
        <w:jc w:val="both"/>
        <w:rPr>
          <w:rFonts w:ascii="Century Gothic" w:hAnsi="Century Gothic" w:cs="Times New Roman"/>
          <w:sz w:val="22"/>
          <w:szCs w:val="22"/>
        </w:rPr>
      </w:pPr>
    </w:p>
    <w:p w14:paraId="41CD1EC9" w14:textId="31964D3D" w:rsidR="007B2AA7" w:rsidRDefault="007B2AA7" w:rsidP="00376721">
      <w:pPr>
        <w:spacing w:after="0"/>
        <w:ind w:left="0" w:firstLine="0"/>
        <w:rPr>
          <w:b/>
          <w:noProof/>
          <w:color w:val="auto"/>
          <w:sz w:val="22"/>
          <w:szCs w:val="22"/>
          <w:lang w:bidi="ar-SA"/>
        </w:rPr>
      </w:pPr>
    </w:p>
    <w:p w14:paraId="03297E3F" w14:textId="77777777" w:rsidR="00C06897" w:rsidRPr="00964D25" w:rsidRDefault="00C06897" w:rsidP="00376721">
      <w:pPr>
        <w:pStyle w:val="cmsor10"/>
        <w:tabs>
          <w:tab w:val="left" w:pos="2977"/>
        </w:tabs>
        <w:spacing w:after="0" w:line="276" w:lineRule="auto"/>
        <w:rPr>
          <w:color w:val="auto"/>
          <w:sz w:val="22"/>
          <w:szCs w:val="22"/>
        </w:rPr>
      </w:pPr>
      <w:bookmarkStart w:id="8" w:name="_Toc27045645"/>
      <w:bookmarkStart w:id="9" w:name="_Toc32856474"/>
      <w:proofErr w:type="spellStart"/>
      <w:r w:rsidRPr="00964D25">
        <w:rPr>
          <w:color w:val="auto"/>
          <w:sz w:val="22"/>
          <w:szCs w:val="22"/>
        </w:rPr>
        <w:lastRenderedPageBreak/>
        <w:t>Quiz</w:t>
      </w:r>
      <w:bookmarkEnd w:id="8"/>
      <w:bookmarkEnd w:id="9"/>
      <w:proofErr w:type="spellEnd"/>
    </w:p>
    <w:p w14:paraId="7FF90903" w14:textId="77777777" w:rsidR="008131C9" w:rsidRDefault="008131C9" w:rsidP="00376721">
      <w:pPr>
        <w:pStyle w:val="Cmsor4"/>
        <w:spacing w:before="0"/>
        <w:ind w:left="284"/>
        <w:rPr>
          <w:sz w:val="18"/>
          <w:szCs w:val="18"/>
        </w:rPr>
      </w:pPr>
      <w:proofErr w:type="spellStart"/>
      <w:r>
        <w:rPr>
          <w:sz w:val="18"/>
          <w:szCs w:val="18"/>
        </w:rPr>
        <w:t>Egészítsd</w:t>
      </w:r>
      <w:proofErr w:type="spellEnd"/>
      <w:r>
        <w:rPr>
          <w:sz w:val="18"/>
          <w:szCs w:val="18"/>
        </w:rPr>
        <w:t xml:space="preserve"> ki az alábbi kérdésre adott választ!</w:t>
      </w:r>
    </w:p>
    <w:p w14:paraId="69DCEBA2" w14:textId="329E5A40" w:rsidR="00C06897" w:rsidRPr="008131C9" w:rsidRDefault="008131C9" w:rsidP="008131C9">
      <w:pPr>
        <w:pStyle w:val="Cmsor4"/>
        <w:numPr>
          <w:ilvl w:val="0"/>
          <w:numId w:val="0"/>
        </w:numPr>
        <w:spacing w:before="0"/>
        <w:ind w:left="284"/>
        <w:rPr>
          <w:b/>
          <w:sz w:val="18"/>
          <w:szCs w:val="18"/>
        </w:rPr>
      </w:pPr>
      <w:r w:rsidRPr="008131C9">
        <w:rPr>
          <w:b/>
          <w:sz w:val="18"/>
          <w:szCs w:val="18"/>
        </w:rPr>
        <w:t>Mikor lép fel a súlytalanság állapota?</w:t>
      </w:r>
    </w:p>
    <w:p w14:paraId="0C5F580B" w14:textId="435033D6" w:rsidR="00C06897" w:rsidRPr="008131C9" w:rsidRDefault="008131C9" w:rsidP="008131C9">
      <w:pPr>
        <w:spacing w:after="0"/>
        <w:ind w:left="0" w:firstLine="0"/>
        <w:rPr>
          <w:rFonts w:eastAsia="Times New Roman" w:cs="Times New Roman"/>
          <w:color w:val="auto"/>
          <w:sz w:val="18"/>
          <w:szCs w:val="18"/>
        </w:rPr>
      </w:pPr>
      <w:r w:rsidRPr="008131C9">
        <w:rPr>
          <w:sz w:val="18"/>
          <w:szCs w:val="18"/>
        </w:rPr>
        <w:t xml:space="preserve">Akkor lép fel, ha a testnek </w:t>
      </w:r>
      <w:r>
        <w:rPr>
          <w:sz w:val="18"/>
          <w:szCs w:val="18"/>
        </w:rPr>
        <w:t>_______</w:t>
      </w:r>
      <w:r w:rsidRPr="008131C9">
        <w:rPr>
          <w:sz w:val="18"/>
          <w:szCs w:val="18"/>
        </w:rPr>
        <w:t xml:space="preserve"> súlya, vagyis egy test </w:t>
      </w:r>
      <w:r>
        <w:rPr>
          <w:sz w:val="18"/>
          <w:szCs w:val="18"/>
        </w:rPr>
        <w:t>_______</w:t>
      </w:r>
      <w:r w:rsidRPr="008131C9">
        <w:rPr>
          <w:sz w:val="18"/>
          <w:szCs w:val="18"/>
        </w:rPr>
        <w:t xml:space="preserve"> nyomja az alátámasztást, és </w:t>
      </w:r>
      <w:r>
        <w:rPr>
          <w:sz w:val="18"/>
          <w:szCs w:val="18"/>
        </w:rPr>
        <w:t>__________</w:t>
      </w:r>
      <w:r w:rsidRPr="008131C9">
        <w:rPr>
          <w:sz w:val="18"/>
          <w:szCs w:val="18"/>
        </w:rPr>
        <w:t xml:space="preserve"> húzza a felfüggesztést. </w:t>
      </w:r>
    </w:p>
    <w:p w14:paraId="513A5954" w14:textId="075C98B4" w:rsidR="00C06897" w:rsidRPr="00964D25" w:rsidRDefault="007E2CBA" w:rsidP="00376721">
      <w:pPr>
        <w:pStyle w:val="Cmsor4"/>
        <w:spacing w:before="0"/>
        <w:ind w:left="284"/>
        <w:rPr>
          <w:sz w:val="18"/>
          <w:szCs w:val="18"/>
        </w:rPr>
      </w:pPr>
      <w:r>
        <w:rPr>
          <w:sz w:val="18"/>
          <w:szCs w:val="18"/>
        </w:rPr>
        <w:t>A Nemzetközi Űrállomás pályája milyen magasan húzódik</w:t>
      </w:r>
      <w:r w:rsidR="00C06897" w:rsidRPr="00964D25">
        <w:rPr>
          <w:sz w:val="18"/>
          <w:szCs w:val="18"/>
        </w:rPr>
        <w:t>?</w:t>
      </w:r>
    </w:p>
    <w:p w14:paraId="4681D8C3" w14:textId="3C46D248" w:rsidR="00C06897" w:rsidRPr="00964D25" w:rsidRDefault="007E2CBA" w:rsidP="00376721">
      <w:pPr>
        <w:pStyle w:val="Listaszerbekezds"/>
        <w:numPr>
          <w:ilvl w:val="1"/>
          <w:numId w:val="9"/>
        </w:numPr>
        <w:spacing w:after="0"/>
        <w:ind w:left="1418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120 km magasságban</w:t>
      </w:r>
      <w:r w:rsidR="0052350D" w:rsidRPr="00964D25">
        <w:rPr>
          <w:color w:val="auto"/>
          <w:sz w:val="18"/>
          <w:szCs w:val="18"/>
        </w:rPr>
        <w:t>.</w:t>
      </w:r>
    </w:p>
    <w:p w14:paraId="7E65843B" w14:textId="439E7F2B" w:rsidR="00C06897" w:rsidRPr="00964D25" w:rsidRDefault="007E2CBA" w:rsidP="00376721">
      <w:pPr>
        <w:pStyle w:val="Listaszerbekezds"/>
        <w:numPr>
          <w:ilvl w:val="1"/>
          <w:numId w:val="9"/>
        </w:numPr>
        <w:spacing w:after="0"/>
        <w:ind w:left="1418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405 km magasságban</w:t>
      </w:r>
      <w:r w:rsidR="0052350D" w:rsidRPr="00964D25">
        <w:rPr>
          <w:color w:val="auto"/>
          <w:sz w:val="18"/>
          <w:szCs w:val="18"/>
        </w:rPr>
        <w:t>.</w:t>
      </w:r>
    </w:p>
    <w:p w14:paraId="178ED202" w14:textId="477CF3D3" w:rsidR="00C06897" w:rsidRPr="00964D25" w:rsidRDefault="007E2CBA" w:rsidP="00376721">
      <w:pPr>
        <w:pStyle w:val="Listaszerbekezds"/>
        <w:numPr>
          <w:ilvl w:val="1"/>
          <w:numId w:val="9"/>
        </w:numPr>
        <w:spacing w:after="0"/>
        <w:ind w:left="1418"/>
        <w:rPr>
          <w:rFonts w:eastAsia="Times New Roman" w:cs="Times New Roman"/>
          <w:color w:val="auto"/>
          <w:sz w:val="18"/>
          <w:szCs w:val="18"/>
        </w:rPr>
      </w:pPr>
      <w:r>
        <w:rPr>
          <w:rFonts w:eastAsia="Times New Roman" w:cs="Times New Roman"/>
          <w:color w:val="auto"/>
          <w:sz w:val="18"/>
          <w:szCs w:val="18"/>
        </w:rPr>
        <w:t>1540 km magasságban</w:t>
      </w:r>
      <w:r w:rsidR="0052350D" w:rsidRPr="00964D25">
        <w:rPr>
          <w:rFonts w:eastAsia="Times New Roman" w:cs="Times New Roman"/>
          <w:color w:val="auto"/>
          <w:sz w:val="18"/>
          <w:szCs w:val="18"/>
        </w:rPr>
        <w:t>.</w:t>
      </w:r>
    </w:p>
    <w:p w14:paraId="5D1B52E4" w14:textId="65A4562D" w:rsidR="00C06897" w:rsidRPr="00964D25" w:rsidRDefault="007E2CBA" w:rsidP="00376721">
      <w:pPr>
        <w:pStyle w:val="Cmsor4"/>
        <w:spacing w:before="0"/>
        <w:ind w:left="284"/>
        <w:rPr>
          <w:sz w:val="18"/>
          <w:szCs w:val="18"/>
        </w:rPr>
      </w:pPr>
      <w:r>
        <w:rPr>
          <w:sz w:val="18"/>
          <w:szCs w:val="18"/>
        </w:rPr>
        <w:t>Charles Simonyi – magyar származású üzletember és űrhajós - hány alkalommal volt a Nemzetközi Űrállomáson</w:t>
      </w:r>
      <w:r w:rsidR="00C06897" w:rsidRPr="00964D25">
        <w:rPr>
          <w:sz w:val="18"/>
          <w:szCs w:val="18"/>
        </w:rPr>
        <w:t>?</w:t>
      </w:r>
    </w:p>
    <w:p w14:paraId="7C47EF8F" w14:textId="74E30727" w:rsidR="00C06897" w:rsidRPr="00964D25" w:rsidRDefault="007E2CBA" w:rsidP="00376721">
      <w:pPr>
        <w:pStyle w:val="Listaszerbekezds"/>
        <w:numPr>
          <w:ilvl w:val="1"/>
          <w:numId w:val="9"/>
        </w:numPr>
        <w:spacing w:after="0"/>
        <w:ind w:left="1418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1 alkalommal</w:t>
      </w:r>
      <w:r w:rsidR="0052350D" w:rsidRPr="00964D25">
        <w:rPr>
          <w:color w:val="auto"/>
          <w:sz w:val="18"/>
          <w:szCs w:val="18"/>
        </w:rPr>
        <w:t>.</w:t>
      </w:r>
    </w:p>
    <w:p w14:paraId="6EBE2F04" w14:textId="759ECA94" w:rsidR="00C06897" w:rsidRPr="00964D25" w:rsidRDefault="007E2CBA" w:rsidP="00376721">
      <w:pPr>
        <w:pStyle w:val="Listaszerbekezds"/>
        <w:numPr>
          <w:ilvl w:val="1"/>
          <w:numId w:val="9"/>
        </w:numPr>
        <w:spacing w:after="0"/>
        <w:ind w:left="1418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2 alkalommal</w:t>
      </w:r>
      <w:r w:rsidR="0052350D" w:rsidRPr="00964D25">
        <w:rPr>
          <w:color w:val="auto"/>
          <w:sz w:val="18"/>
          <w:szCs w:val="18"/>
        </w:rPr>
        <w:t>.</w:t>
      </w:r>
    </w:p>
    <w:p w14:paraId="111EA637" w14:textId="1F41EBA7" w:rsidR="00C06897" w:rsidRPr="00964D25" w:rsidRDefault="007E2CBA" w:rsidP="00376721">
      <w:pPr>
        <w:pStyle w:val="Listaszerbekezds"/>
        <w:numPr>
          <w:ilvl w:val="1"/>
          <w:numId w:val="9"/>
        </w:numPr>
        <w:spacing w:after="0"/>
        <w:ind w:left="1418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2024-ben fog először felmenni</w:t>
      </w:r>
      <w:r w:rsidR="001D2FC7" w:rsidRPr="00964D25">
        <w:rPr>
          <w:color w:val="auto"/>
          <w:sz w:val="18"/>
          <w:szCs w:val="18"/>
        </w:rPr>
        <w:t>.</w:t>
      </w:r>
    </w:p>
    <w:p w14:paraId="08D0D6BD" w14:textId="4924F971" w:rsidR="00FC5EEE" w:rsidRPr="00F5457A" w:rsidRDefault="00DF215E" w:rsidP="00F5457A">
      <w:pPr>
        <w:pStyle w:val="Listaszerbekezds"/>
        <w:spacing w:after="160" w:line="259" w:lineRule="auto"/>
        <w:ind w:left="0" w:firstLine="0"/>
        <w:jc w:val="left"/>
        <w:rPr>
          <w:color w:val="auto"/>
          <w:sz w:val="22"/>
          <w:szCs w:val="22"/>
        </w:rPr>
      </w:pPr>
      <w:bookmarkStart w:id="10" w:name="_GoBack"/>
      <w:bookmarkEnd w:id="10"/>
      <w:r w:rsidRPr="00E75510">
        <w:rPr>
          <w:noProof/>
          <w:color w:val="auto"/>
          <w:sz w:val="22"/>
          <w:szCs w:val="22"/>
          <w:lang w:bidi="ar-SA"/>
        </w:rPr>
        <mc:AlternateContent>
          <mc:Choice Requires="wps">
            <w:drawing>
              <wp:anchor distT="91440" distB="91440" distL="114300" distR="114300" simplePos="0" relativeHeight="251838464" behindDoc="1" locked="0" layoutInCell="1" allowOverlap="1" wp14:anchorId="0135E72C" wp14:editId="01E1EDA5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2796540" cy="1713230"/>
                <wp:effectExtent l="0" t="0" r="0" b="127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796540" cy="171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0C53B" w14:textId="28C7AF79" w:rsidR="00DF215E" w:rsidRPr="007340FD" w:rsidRDefault="00DF215E" w:rsidP="00DF215E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</w:pPr>
                            <w:r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1.</w:t>
                            </w:r>
                            <w:r w:rsidR="00EA7EA0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 xml:space="preserve"> </w:t>
                            </w:r>
                            <w:r w:rsidR="00EA7EA0" w:rsidRPr="00EA7EA0">
                              <w:rPr>
                                <w:sz w:val="14"/>
                                <w:szCs w:val="14"/>
                              </w:rPr>
                              <w:t>Súlytalanság akkor lép fel, h</w:t>
                            </w:r>
                            <w:r w:rsidR="00EA7EA0">
                              <w:rPr>
                                <w:sz w:val="14"/>
                                <w:szCs w:val="14"/>
                              </w:rPr>
                              <w:t xml:space="preserve">a a testnek nincs súlya, vagyis </w:t>
                            </w:r>
                            <w:r w:rsidR="00EA7EA0" w:rsidRPr="00EA7EA0">
                              <w:rPr>
                                <w:sz w:val="14"/>
                                <w:szCs w:val="14"/>
                              </w:rPr>
                              <w:t>egy test nem nyomja az al</w:t>
                            </w:r>
                            <w:r w:rsidR="00EA7EA0">
                              <w:rPr>
                                <w:sz w:val="14"/>
                                <w:szCs w:val="14"/>
                              </w:rPr>
                              <w:t>átámasztást</w:t>
                            </w:r>
                            <w:r w:rsidR="00EA7EA0" w:rsidRPr="00EA7EA0">
                              <w:rPr>
                                <w:sz w:val="14"/>
                                <w:szCs w:val="14"/>
                              </w:rPr>
                              <w:t>, és nem húzza a felfüggesztést (nincs felfüggesztve).</w:t>
                            </w:r>
                          </w:p>
                          <w:p w14:paraId="7A3B5F91" w14:textId="4CB5EC86" w:rsidR="00DF215E" w:rsidRPr="007340FD" w:rsidRDefault="00DF215E" w:rsidP="00DF215E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</w:pPr>
                            <w:r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2.</w:t>
                            </w:r>
                            <w:r w:rsidR="007E2CBA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 xml:space="preserve"> 405 km</w:t>
                            </w:r>
                            <w:r w:rsidRPr="0052350D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.</w:t>
                            </w:r>
                          </w:p>
                          <w:p w14:paraId="52CE36AF" w14:textId="7A3FABDD" w:rsidR="00DF215E" w:rsidRPr="007340FD" w:rsidRDefault="00DF215E" w:rsidP="00DF215E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</w:pPr>
                            <w:r w:rsidRPr="007340FD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3.</w:t>
                            </w:r>
                            <w:r w:rsidR="007E2CBA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 xml:space="preserve"> 2 alkalommal</w:t>
                            </w:r>
                            <w:r w:rsidRPr="0052350D"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  <w:t>.</w:t>
                            </w:r>
                          </w:p>
                          <w:p w14:paraId="52EC69E6" w14:textId="37585002" w:rsidR="00DF215E" w:rsidRPr="007340FD" w:rsidRDefault="00DF215E" w:rsidP="00DF215E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Helyrzszveg"/>
                                <w:i/>
                                <w:iCs/>
                                <w:color w:val="404040" w:themeColor="text1" w:themeTint="BF"/>
                                <w:sz w:val="14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5E72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17.25pt;width:220.2pt;height:134.9pt;rotation:180;z-index:-251478016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iRGwIAAAYEAAAOAAAAZHJzL2Uyb0RvYy54bWysU1uOGyEQ/I+UOyD+43msvV5bHq82u9ko&#10;0uYhOTkAwzAeFKAJYM/YB8sFcrE0jGVbyV8UPhDQTVFV3azuB63IXjgvwVS0mOSUCMOhkWZb0W9f&#10;n9/cUeIDMw1TYERFD8LT+/XrV6veLkUJHahGOIIgxi97W9EuBLvMMs87oZmfgBUGgy04zQJu3TZr&#10;HOsRXauszPPbrAfXWAdceI+nT2OQrhN+2woePretF4GoiiK3kGaX5jrO2XrFllvHbCf5iQb7Bxaa&#10;SYOPnqGeWGBk5+RfUFpyBx7aMOGgM2hbyUXSgGqK/A81m45ZkbSgOd6ebfL/D5Z/2n9xRDYVnVJi&#10;mMYSbY6/fu7FtoEajqSMDvXWLzFxYzE1DG9hwEontd6+AP/uiYHHjpmteHAO+k6wBhkW8WZ2dXXE&#10;8RGk7j9Cg0+xXYAENLROEwdYniK/y+NIx+gPwcewcIdzscQQCMfDcr64nU0xxDFWzIub8iaVM2PL&#10;iBaLYZ0P7wVoEhcVddgNCZbtX3yI7C4pMd3As1QqdYQypK/oYlbO0oWriJYBG1ZJXdET0XQhin5n&#10;mrQOTKpxjQ8oc3IhCh8tCEM9YGK0pobmgH4k5SgFPxLy7MAdKemxKSvqf+yYE5SoDwY9XRTTqDik&#10;zXQ2L3HjriP1dYQZjlAVDZSMy8eQOn/U+oDetzLZcGFy4orNltw5fYzYzdf7lHX5vuvfAAAA//8D&#10;AFBLAwQUAAYACAAAACEA1ko2dd0AAAAHAQAADwAAAGRycy9kb3ducmV2LnhtbEyPwU7DMBBE70j8&#10;g7VI3KhN6yIU4lQI1AMSlxYkODr2kgTidRS7acrXs5zguDOjmbflZg69mHBMXSQD1wsFAslF31Fj&#10;4PVle3ULImVL3vaR0MAJE2yq87PSFj4eaYfTPjeCSygV1kCb81BImVyLwaZFHJDY+4hjsJnPsZF+&#10;tEcuD71cKnUjg+2IF1o74EOL7mt/CAZovazd6e3p08n3XZi29D00z4/GXF7M93cgMs75Lwy/+IwO&#10;FTPV8UA+id4AP5INrPQaBLtaKw2iZkHpFciqlP/5qx8AAAD//wMAUEsBAi0AFAAGAAgAAAAhALaD&#10;OJL+AAAA4QEAABMAAAAAAAAAAAAAAAAAAAAAAFtDb250ZW50X1R5cGVzXS54bWxQSwECLQAUAAYA&#10;CAAAACEAOP0h/9YAAACUAQAACwAAAAAAAAAAAAAAAAAvAQAAX3JlbHMvLnJlbHNQSwECLQAUAAYA&#10;CAAAACEAm5zIkRsCAAAGBAAADgAAAAAAAAAAAAAAAAAuAgAAZHJzL2Uyb0RvYy54bWxQSwECLQAU&#10;AAYACAAAACEA1ko2dd0AAAAHAQAADwAAAAAAAAAAAAAAAAB1BAAAZHJzL2Rvd25yZXYueG1sUEsF&#10;BgAAAAAEAAQA8wAAAH8FAAAAAA==&#10;" filled="f" stroked="f">
                <v:textbox>
                  <w:txbxContent>
                    <w:p w14:paraId="6E20C53B" w14:textId="28C7AF79" w:rsidR="00DF215E" w:rsidRPr="007340FD" w:rsidRDefault="00DF215E" w:rsidP="00DF215E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</w:pPr>
                      <w:r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1.</w:t>
                      </w:r>
                      <w:r w:rsidR="00EA7EA0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 xml:space="preserve"> </w:t>
                      </w:r>
                      <w:r w:rsidR="00EA7EA0" w:rsidRPr="00EA7EA0">
                        <w:rPr>
                          <w:sz w:val="14"/>
                          <w:szCs w:val="14"/>
                        </w:rPr>
                        <w:t>Súlytalanság akkor lép fel, h</w:t>
                      </w:r>
                      <w:r w:rsidR="00EA7EA0">
                        <w:rPr>
                          <w:sz w:val="14"/>
                          <w:szCs w:val="14"/>
                        </w:rPr>
                        <w:t xml:space="preserve">a a testnek nincs súlya, vagyis </w:t>
                      </w:r>
                      <w:r w:rsidR="00EA7EA0" w:rsidRPr="00EA7EA0">
                        <w:rPr>
                          <w:sz w:val="14"/>
                          <w:szCs w:val="14"/>
                        </w:rPr>
                        <w:t>egy test nem nyomja az al</w:t>
                      </w:r>
                      <w:r w:rsidR="00EA7EA0">
                        <w:rPr>
                          <w:sz w:val="14"/>
                          <w:szCs w:val="14"/>
                        </w:rPr>
                        <w:t>átámasztást</w:t>
                      </w:r>
                      <w:r w:rsidR="00EA7EA0" w:rsidRPr="00EA7EA0">
                        <w:rPr>
                          <w:sz w:val="14"/>
                          <w:szCs w:val="14"/>
                        </w:rPr>
                        <w:t>, és nem húzza a felfüggesztést (nincs felfüggesztve).</w:t>
                      </w:r>
                    </w:p>
                    <w:p w14:paraId="7A3B5F91" w14:textId="4CB5EC86" w:rsidR="00DF215E" w:rsidRPr="007340FD" w:rsidRDefault="00DF215E" w:rsidP="00DF215E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</w:pPr>
                      <w:r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2.</w:t>
                      </w:r>
                      <w:r w:rsidR="007E2CBA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 xml:space="preserve"> 405 km</w:t>
                      </w:r>
                      <w:r w:rsidRPr="0052350D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.</w:t>
                      </w:r>
                    </w:p>
                    <w:p w14:paraId="52CE36AF" w14:textId="7A3FABDD" w:rsidR="00DF215E" w:rsidRPr="007340FD" w:rsidRDefault="00DF215E" w:rsidP="00DF215E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</w:pPr>
                      <w:r w:rsidRPr="007340FD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3.</w:t>
                      </w:r>
                      <w:r w:rsidR="007E2CBA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 xml:space="preserve"> 2 alkalommal</w:t>
                      </w:r>
                      <w:r w:rsidRPr="0052350D"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  <w:t>.</w:t>
                      </w:r>
                    </w:p>
                    <w:p w14:paraId="52EC69E6" w14:textId="37585002" w:rsidR="00DF215E" w:rsidRPr="007340FD" w:rsidRDefault="00DF215E" w:rsidP="00DF215E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Helyrzszveg"/>
                          <w:i/>
                          <w:iCs/>
                          <w:color w:val="404040" w:themeColor="text1" w:themeTint="BF"/>
                          <w:sz w:val="14"/>
                          <w:szCs w:val="2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C5EEE" w:rsidRPr="00F5457A" w:rsidSect="0027742C">
      <w:headerReference w:type="default" r:id="rId115"/>
      <w:footerReference w:type="default" r:id="rId116"/>
      <w:type w:val="continuous"/>
      <w:pgSz w:w="8391" w:h="11907" w:code="11"/>
      <w:pgMar w:top="993" w:right="736" w:bottom="426" w:left="851" w:header="426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4E0B6" w14:textId="77777777" w:rsidR="00DF6041" w:rsidRDefault="00DF6041" w:rsidP="0018102D">
      <w:pPr>
        <w:spacing w:after="0" w:line="240" w:lineRule="auto"/>
      </w:pPr>
      <w:r>
        <w:separator/>
      </w:r>
    </w:p>
  </w:endnote>
  <w:endnote w:type="continuationSeparator" w:id="0">
    <w:p w14:paraId="29188C87" w14:textId="77777777" w:rsidR="00DF6041" w:rsidRDefault="00DF6041" w:rsidP="00181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356E3" w14:textId="1E1AFF87" w:rsidR="00FC5EEE" w:rsidRDefault="00FC5EEE" w:rsidP="007C53E7">
    <w:pPr>
      <w:pStyle w:val="llb"/>
      <w:ind w:left="0" w:firstLine="0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hidden="0" allowOverlap="1" wp14:anchorId="00893A62" wp14:editId="4C8A6427">
          <wp:simplePos x="0" y="0"/>
          <wp:positionH relativeFrom="column">
            <wp:posOffset>2919095</wp:posOffset>
          </wp:positionH>
          <wp:positionV relativeFrom="paragraph">
            <wp:posOffset>-925195</wp:posOffset>
          </wp:positionV>
          <wp:extent cx="1845310" cy="1213485"/>
          <wp:effectExtent l="0" t="0" r="2540" b="5715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5310" cy="1213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C4F321" w14:textId="77777777" w:rsidR="00DF6041" w:rsidRDefault="00DF6041" w:rsidP="0018102D">
      <w:pPr>
        <w:spacing w:after="0" w:line="240" w:lineRule="auto"/>
      </w:pPr>
      <w:r>
        <w:separator/>
      </w:r>
    </w:p>
  </w:footnote>
  <w:footnote w:type="continuationSeparator" w:id="0">
    <w:p w14:paraId="10BD336D" w14:textId="77777777" w:rsidR="00DF6041" w:rsidRDefault="00DF6041" w:rsidP="00181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9E13B" w14:textId="77777777" w:rsidR="00FC5EEE" w:rsidRPr="0018102D" w:rsidRDefault="00FC5EEE" w:rsidP="001810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rPr>
        <w:rFonts w:ascii="Calibri" w:eastAsia="Calibri" w:hAnsi="Calibri" w:cs="Calibri"/>
        <w:sz w:val="18"/>
        <w:szCs w:val="20"/>
      </w:rPr>
    </w:pPr>
    <w:bookmarkStart w:id="11" w:name="_heading=h.3znysh7" w:colFirst="0" w:colLast="0"/>
    <w:bookmarkEnd w:id="11"/>
    <w:r w:rsidRPr="0018102D">
      <w:rPr>
        <w:rFonts w:ascii="Calibri" w:eastAsia="Calibri" w:hAnsi="Calibri" w:cs="Calibri"/>
        <w:sz w:val="18"/>
        <w:szCs w:val="20"/>
      </w:rPr>
      <w:t>„IDŐSPIRÁL Élményközpont Hódmezővásárhelyen”</w:t>
    </w:r>
  </w:p>
  <w:p w14:paraId="051258FF" w14:textId="77777777" w:rsidR="00FC5EEE" w:rsidRPr="00E11B9E" w:rsidRDefault="00FC5EEE" w:rsidP="00E11B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rPr>
        <w:rFonts w:ascii="Calibri" w:eastAsia="Calibri" w:hAnsi="Calibri" w:cs="Calibri"/>
        <w:sz w:val="18"/>
        <w:szCs w:val="20"/>
      </w:rPr>
    </w:pPr>
    <w:r w:rsidRPr="0018102D">
      <w:rPr>
        <w:rFonts w:ascii="Calibri" w:eastAsia="Calibri" w:hAnsi="Calibri" w:cs="Calibri"/>
        <w:sz w:val="18"/>
        <w:szCs w:val="20"/>
      </w:rPr>
      <w:t>EFOP- 3.3.6-17-2017-00013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B3268B"/>
    <w:multiLevelType w:val="hybridMultilevel"/>
    <w:tmpl w:val="A8F2FFD0"/>
    <w:lvl w:ilvl="0" w:tplc="040E000F">
      <w:start w:val="1"/>
      <w:numFmt w:val="decimal"/>
      <w:lvlText w:val="%1.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A854577"/>
    <w:multiLevelType w:val="hybridMultilevel"/>
    <w:tmpl w:val="352C29E8"/>
    <w:lvl w:ilvl="0" w:tplc="040E000F">
      <w:start w:val="1"/>
      <w:numFmt w:val="decimal"/>
      <w:lvlText w:val="%1."/>
      <w:lvlJc w:val="left"/>
      <w:pPr>
        <w:ind w:left="436" w:hanging="360"/>
      </w:pPr>
    </w:lvl>
    <w:lvl w:ilvl="1" w:tplc="040E0019" w:tentative="1">
      <w:start w:val="1"/>
      <w:numFmt w:val="lowerLetter"/>
      <w:lvlText w:val="%2."/>
      <w:lvlJc w:val="left"/>
      <w:pPr>
        <w:ind w:left="1156" w:hanging="360"/>
      </w:pPr>
    </w:lvl>
    <w:lvl w:ilvl="2" w:tplc="040E001B" w:tentative="1">
      <w:start w:val="1"/>
      <w:numFmt w:val="lowerRoman"/>
      <w:lvlText w:val="%3."/>
      <w:lvlJc w:val="right"/>
      <w:pPr>
        <w:ind w:left="1876" w:hanging="180"/>
      </w:pPr>
    </w:lvl>
    <w:lvl w:ilvl="3" w:tplc="040E000F" w:tentative="1">
      <w:start w:val="1"/>
      <w:numFmt w:val="decimal"/>
      <w:lvlText w:val="%4."/>
      <w:lvlJc w:val="left"/>
      <w:pPr>
        <w:ind w:left="2596" w:hanging="360"/>
      </w:pPr>
    </w:lvl>
    <w:lvl w:ilvl="4" w:tplc="040E0019" w:tentative="1">
      <w:start w:val="1"/>
      <w:numFmt w:val="lowerLetter"/>
      <w:lvlText w:val="%5."/>
      <w:lvlJc w:val="left"/>
      <w:pPr>
        <w:ind w:left="3316" w:hanging="360"/>
      </w:pPr>
    </w:lvl>
    <w:lvl w:ilvl="5" w:tplc="040E001B" w:tentative="1">
      <w:start w:val="1"/>
      <w:numFmt w:val="lowerRoman"/>
      <w:lvlText w:val="%6."/>
      <w:lvlJc w:val="right"/>
      <w:pPr>
        <w:ind w:left="4036" w:hanging="180"/>
      </w:pPr>
    </w:lvl>
    <w:lvl w:ilvl="6" w:tplc="040E000F" w:tentative="1">
      <w:start w:val="1"/>
      <w:numFmt w:val="decimal"/>
      <w:lvlText w:val="%7."/>
      <w:lvlJc w:val="left"/>
      <w:pPr>
        <w:ind w:left="4756" w:hanging="360"/>
      </w:pPr>
    </w:lvl>
    <w:lvl w:ilvl="7" w:tplc="040E0019" w:tentative="1">
      <w:start w:val="1"/>
      <w:numFmt w:val="lowerLetter"/>
      <w:lvlText w:val="%8."/>
      <w:lvlJc w:val="left"/>
      <w:pPr>
        <w:ind w:left="5476" w:hanging="360"/>
      </w:pPr>
    </w:lvl>
    <w:lvl w:ilvl="8" w:tplc="040E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0F0062E"/>
    <w:multiLevelType w:val="multilevel"/>
    <w:tmpl w:val="9E582098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C9F2AB9"/>
    <w:multiLevelType w:val="hybridMultilevel"/>
    <w:tmpl w:val="9EB8704C"/>
    <w:lvl w:ilvl="0" w:tplc="2BDE5216">
      <w:start w:val="12"/>
      <w:numFmt w:val="bullet"/>
      <w:lvlText w:val="-"/>
      <w:lvlJc w:val="left"/>
      <w:pPr>
        <w:ind w:left="420" w:hanging="360"/>
      </w:pPr>
      <w:rPr>
        <w:rFonts w:ascii="Century Gothic" w:eastAsia="Century Gothic" w:hAnsi="Century Gothic" w:cs="Century Gothic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20231730"/>
    <w:multiLevelType w:val="hybridMultilevel"/>
    <w:tmpl w:val="8214B3C2"/>
    <w:lvl w:ilvl="0" w:tplc="040E000F">
      <w:start w:val="1"/>
      <w:numFmt w:val="decimal"/>
      <w:lvlText w:val="%1."/>
      <w:lvlJc w:val="left"/>
      <w:pPr>
        <w:ind w:left="1430" w:hanging="360"/>
      </w:p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 w15:restartNumberingAfterBreak="0">
    <w:nsid w:val="2A437C91"/>
    <w:multiLevelType w:val="hybridMultilevel"/>
    <w:tmpl w:val="394EDB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E25A0"/>
    <w:multiLevelType w:val="multilevel"/>
    <w:tmpl w:val="6884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E46DA1"/>
    <w:multiLevelType w:val="hybridMultilevel"/>
    <w:tmpl w:val="0D3E89D4"/>
    <w:lvl w:ilvl="0" w:tplc="5D8AE482">
      <w:start w:val="1"/>
      <w:numFmt w:val="bullet"/>
      <w:lvlText w:val=""/>
      <w:lvlJc w:val="left"/>
      <w:pPr>
        <w:ind w:left="7680" w:hanging="360"/>
      </w:pPr>
      <w:rPr>
        <w:rFonts w:ascii="Wingdings 2" w:hAnsi="Wingdings 2" w:hint="default"/>
      </w:rPr>
    </w:lvl>
    <w:lvl w:ilvl="1" w:tplc="5D8AE482">
      <w:start w:val="1"/>
      <w:numFmt w:val="bullet"/>
      <w:lvlText w:val=""/>
      <w:lvlJc w:val="left"/>
      <w:pPr>
        <w:ind w:left="5520" w:hanging="360"/>
      </w:pPr>
      <w:rPr>
        <w:rFonts w:ascii="Wingdings 2" w:hAnsi="Wingdings 2" w:hint="default"/>
      </w:rPr>
    </w:lvl>
    <w:lvl w:ilvl="2" w:tplc="040E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560" w:hanging="360"/>
      </w:pPr>
      <w:rPr>
        <w:rFonts w:ascii="Wingdings" w:hAnsi="Wingdings" w:hint="default"/>
      </w:rPr>
    </w:lvl>
  </w:abstractNum>
  <w:abstractNum w:abstractNumId="9" w15:restartNumberingAfterBreak="0">
    <w:nsid w:val="4B2B07AE"/>
    <w:multiLevelType w:val="hybridMultilevel"/>
    <w:tmpl w:val="A1F84EB6"/>
    <w:lvl w:ilvl="0" w:tplc="94202F4A">
      <w:start w:val="1"/>
      <w:numFmt w:val="decimal"/>
      <w:lvlText w:val="%1."/>
      <w:lvlJc w:val="left"/>
      <w:pPr>
        <w:ind w:left="720" w:hanging="360"/>
      </w:pPr>
      <w:rPr>
        <w:rFonts w:hint="default"/>
        <w:color w:val="44546A" w:themeColor="text2"/>
        <w:sz w:val="1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B2E05"/>
    <w:multiLevelType w:val="hybridMultilevel"/>
    <w:tmpl w:val="79D8E1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A141D"/>
    <w:multiLevelType w:val="multilevel"/>
    <w:tmpl w:val="0FD26F32"/>
    <w:lvl w:ilvl="0">
      <w:start w:val="1"/>
      <w:numFmt w:val="decimal"/>
      <w:pStyle w:val="cmsor10"/>
      <w:lvlText w:val="%1."/>
      <w:lvlJc w:val="left"/>
      <w:pPr>
        <w:ind w:left="376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cmsor20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pStyle w:val="Cmsor3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pStyle w:val="Cmsor4"/>
      <w:lvlText w:val="%4."/>
      <w:lvlJc w:val="left"/>
      <w:pPr>
        <w:ind w:left="4330" w:hanging="360"/>
      </w:pPr>
      <w:rPr>
        <w:u w:val="none"/>
      </w:rPr>
    </w:lvl>
    <w:lvl w:ilvl="4">
      <w:start w:val="1"/>
      <w:numFmt w:val="lowerLetter"/>
      <w:pStyle w:val="Cmsor5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pStyle w:val="Cmsor6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pStyle w:val="Cmsor7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pStyle w:val="Cmsor8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pStyle w:val="Cmsor9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6A120921"/>
    <w:multiLevelType w:val="hybridMultilevel"/>
    <w:tmpl w:val="F000E3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86CF3"/>
    <w:multiLevelType w:val="hybridMultilevel"/>
    <w:tmpl w:val="4858E958"/>
    <w:lvl w:ilvl="0" w:tplc="C37E55AE">
      <w:start w:val="1"/>
      <w:numFmt w:val="decimal"/>
      <w:lvlText w:val="%1."/>
      <w:lvlJc w:val="left"/>
      <w:pPr>
        <w:ind w:left="1070" w:hanging="360"/>
      </w:pPr>
      <w:rPr>
        <w:rFonts w:hint="default"/>
        <w:sz w:val="18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13"/>
  </w:num>
  <w:num w:numId="5">
    <w:abstractNumId w:val="6"/>
  </w:num>
  <w:num w:numId="6">
    <w:abstractNumId w:val="12"/>
  </w:num>
  <w:num w:numId="7">
    <w:abstractNumId w:val="2"/>
  </w:num>
  <w:num w:numId="8">
    <w:abstractNumId w:val="9"/>
  </w:num>
  <w:num w:numId="9">
    <w:abstractNumId w:val="8"/>
  </w:num>
  <w:num w:numId="10">
    <w:abstractNumId w:val="4"/>
  </w:num>
  <w:num w:numId="11">
    <w:abstractNumId w:val="10"/>
  </w:num>
  <w:num w:numId="12">
    <w:abstractNumId w:val="7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02D"/>
    <w:rsid w:val="00004D12"/>
    <w:rsid w:val="00013574"/>
    <w:rsid w:val="00024330"/>
    <w:rsid w:val="00027F49"/>
    <w:rsid w:val="000325CA"/>
    <w:rsid w:val="00040397"/>
    <w:rsid w:val="00043AAD"/>
    <w:rsid w:val="00053D2E"/>
    <w:rsid w:val="0005412E"/>
    <w:rsid w:val="000609FA"/>
    <w:rsid w:val="00077F59"/>
    <w:rsid w:val="000825B1"/>
    <w:rsid w:val="00086FF6"/>
    <w:rsid w:val="00091A9B"/>
    <w:rsid w:val="00093FDE"/>
    <w:rsid w:val="000A1120"/>
    <w:rsid w:val="000A5157"/>
    <w:rsid w:val="000B75FF"/>
    <w:rsid w:val="000D0D73"/>
    <w:rsid w:val="000D175B"/>
    <w:rsid w:val="000D7BD5"/>
    <w:rsid w:val="000E236F"/>
    <w:rsid w:val="000F536A"/>
    <w:rsid w:val="0010102B"/>
    <w:rsid w:val="0010282B"/>
    <w:rsid w:val="00103F3D"/>
    <w:rsid w:val="001044B9"/>
    <w:rsid w:val="001073A1"/>
    <w:rsid w:val="00107E37"/>
    <w:rsid w:val="00116865"/>
    <w:rsid w:val="00121EDE"/>
    <w:rsid w:val="00123347"/>
    <w:rsid w:val="00127F0D"/>
    <w:rsid w:val="00134F52"/>
    <w:rsid w:val="00141510"/>
    <w:rsid w:val="0018102D"/>
    <w:rsid w:val="001913BE"/>
    <w:rsid w:val="001A17B2"/>
    <w:rsid w:val="001B7334"/>
    <w:rsid w:val="001C3520"/>
    <w:rsid w:val="001D15D3"/>
    <w:rsid w:val="001D2FC7"/>
    <w:rsid w:val="001F306D"/>
    <w:rsid w:val="001F6506"/>
    <w:rsid w:val="00201906"/>
    <w:rsid w:val="002042F5"/>
    <w:rsid w:val="00232BA0"/>
    <w:rsid w:val="00234168"/>
    <w:rsid w:val="00236ED5"/>
    <w:rsid w:val="00240990"/>
    <w:rsid w:val="002514D4"/>
    <w:rsid w:val="00254E3F"/>
    <w:rsid w:val="00257244"/>
    <w:rsid w:val="00257736"/>
    <w:rsid w:val="00264F91"/>
    <w:rsid w:val="0027742C"/>
    <w:rsid w:val="0028627E"/>
    <w:rsid w:val="002879A5"/>
    <w:rsid w:val="00292609"/>
    <w:rsid w:val="002A76C7"/>
    <w:rsid w:val="002B25CD"/>
    <w:rsid w:val="002B4055"/>
    <w:rsid w:val="002D1E9E"/>
    <w:rsid w:val="002D3657"/>
    <w:rsid w:val="002D40FF"/>
    <w:rsid w:val="002D5FD4"/>
    <w:rsid w:val="002D73B9"/>
    <w:rsid w:val="002D7672"/>
    <w:rsid w:val="002E0A0D"/>
    <w:rsid w:val="002E7D99"/>
    <w:rsid w:val="002F13D0"/>
    <w:rsid w:val="002F459D"/>
    <w:rsid w:val="003027DA"/>
    <w:rsid w:val="0031174A"/>
    <w:rsid w:val="00314DE2"/>
    <w:rsid w:val="00325EF8"/>
    <w:rsid w:val="00350C89"/>
    <w:rsid w:val="00352F27"/>
    <w:rsid w:val="003538F0"/>
    <w:rsid w:val="00366A10"/>
    <w:rsid w:val="0037031C"/>
    <w:rsid w:val="00376721"/>
    <w:rsid w:val="00382393"/>
    <w:rsid w:val="003832F4"/>
    <w:rsid w:val="00384424"/>
    <w:rsid w:val="00385A47"/>
    <w:rsid w:val="003875B2"/>
    <w:rsid w:val="00387BC2"/>
    <w:rsid w:val="00395633"/>
    <w:rsid w:val="003A2899"/>
    <w:rsid w:val="003B4A02"/>
    <w:rsid w:val="003C19C4"/>
    <w:rsid w:val="003C60A5"/>
    <w:rsid w:val="003E28B4"/>
    <w:rsid w:val="003E7BF8"/>
    <w:rsid w:val="00405F70"/>
    <w:rsid w:val="00406731"/>
    <w:rsid w:val="00416046"/>
    <w:rsid w:val="00433914"/>
    <w:rsid w:val="004341B9"/>
    <w:rsid w:val="004400CF"/>
    <w:rsid w:val="004433F4"/>
    <w:rsid w:val="00453027"/>
    <w:rsid w:val="00462012"/>
    <w:rsid w:val="00465DBD"/>
    <w:rsid w:val="004733D5"/>
    <w:rsid w:val="0047379D"/>
    <w:rsid w:val="00474E14"/>
    <w:rsid w:val="004914D3"/>
    <w:rsid w:val="00496534"/>
    <w:rsid w:val="004A1A2F"/>
    <w:rsid w:val="004B3E0D"/>
    <w:rsid w:val="004B4C4A"/>
    <w:rsid w:val="004C2E1F"/>
    <w:rsid w:val="004C534D"/>
    <w:rsid w:val="004C72A5"/>
    <w:rsid w:val="004D0475"/>
    <w:rsid w:val="004D202E"/>
    <w:rsid w:val="004D49EB"/>
    <w:rsid w:val="004E76A5"/>
    <w:rsid w:val="004E7C53"/>
    <w:rsid w:val="004F3D9E"/>
    <w:rsid w:val="004F634D"/>
    <w:rsid w:val="00500F71"/>
    <w:rsid w:val="00507AFE"/>
    <w:rsid w:val="00507CB8"/>
    <w:rsid w:val="0051086C"/>
    <w:rsid w:val="00511781"/>
    <w:rsid w:val="005117B4"/>
    <w:rsid w:val="00515DB3"/>
    <w:rsid w:val="0052350D"/>
    <w:rsid w:val="00535BF7"/>
    <w:rsid w:val="00543D8F"/>
    <w:rsid w:val="00547A45"/>
    <w:rsid w:val="00557B89"/>
    <w:rsid w:val="00561721"/>
    <w:rsid w:val="005716DD"/>
    <w:rsid w:val="00575F12"/>
    <w:rsid w:val="00586BB5"/>
    <w:rsid w:val="00594F25"/>
    <w:rsid w:val="005957DC"/>
    <w:rsid w:val="005A4F9C"/>
    <w:rsid w:val="005B151C"/>
    <w:rsid w:val="005C0B36"/>
    <w:rsid w:val="005C1695"/>
    <w:rsid w:val="005C1E13"/>
    <w:rsid w:val="00602226"/>
    <w:rsid w:val="006058F4"/>
    <w:rsid w:val="006278A0"/>
    <w:rsid w:val="00640AAC"/>
    <w:rsid w:val="00644034"/>
    <w:rsid w:val="006543F5"/>
    <w:rsid w:val="00662F5E"/>
    <w:rsid w:val="00666F30"/>
    <w:rsid w:val="006755AA"/>
    <w:rsid w:val="0067615C"/>
    <w:rsid w:val="00680223"/>
    <w:rsid w:val="0068644B"/>
    <w:rsid w:val="00690E12"/>
    <w:rsid w:val="00695AE8"/>
    <w:rsid w:val="006A6D38"/>
    <w:rsid w:val="006F47CC"/>
    <w:rsid w:val="00720D65"/>
    <w:rsid w:val="007314AD"/>
    <w:rsid w:val="00734C1A"/>
    <w:rsid w:val="00743068"/>
    <w:rsid w:val="00762D6B"/>
    <w:rsid w:val="0076310E"/>
    <w:rsid w:val="00767685"/>
    <w:rsid w:val="00777C98"/>
    <w:rsid w:val="00784F23"/>
    <w:rsid w:val="007A11B0"/>
    <w:rsid w:val="007B28DB"/>
    <w:rsid w:val="007B2AA7"/>
    <w:rsid w:val="007B7631"/>
    <w:rsid w:val="007B7E68"/>
    <w:rsid w:val="007C0381"/>
    <w:rsid w:val="007C53E7"/>
    <w:rsid w:val="007C6A01"/>
    <w:rsid w:val="007C7140"/>
    <w:rsid w:val="007D161E"/>
    <w:rsid w:val="007D1BFA"/>
    <w:rsid w:val="007E2CBA"/>
    <w:rsid w:val="007E40F1"/>
    <w:rsid w:val="007E4846"/>
    <w:rsid w:val="007F3E75"/>
    <w:rsid w:val="007F4CA0"/>
    <w:rsid w:val="00801F2F"/>
    <w:rsid w:val="008131C9"/>
    <w:rsid w:val="00823999"/>
    <w:rsid w:val="00825085"/>
    <w:rsid w:val="00825125"/>
    <w:rsid w:val="0083209E"/>
    <w:rsid w:val="00837F24"/>
    <w:rsid w:val="008465B0"/>
    <w:rsid w:val="00860EF5"/>
    <w:rsid w:val="00881209"/>
    <w:rsid w:val="00887988"/>
    <w:rsid w:val="00890934"/>
    <w:rsid w:val="0089143B"/>
    <w:rsid w:val="00895A70"/>
    <w:rsid w:val="00897784"/>
    <w:rsid w:val="008A2FAF"/>
    <w:rsid w:val="008A58BE"/>
    <w:rsid w:val="008B2B24"/>
    <w:rsid w:val="008B594D"/>
    <w:rsid w:val="008C5AE5"/>
    <w:rsid w:val="008E5D6A"/>
    <w:rsid w:val="008E7796"/>
    <w:rsid w:val="008F732B"/>
    <w:rsid w:val="00906C8E"/>
    <w:rsid w:val="009119FA"/>
    <w:rsid w:val="00924333"/>
    <w:rsid w:val="009253E3"/>
    <w:rsid w:val="00932C30"/>
    <w:rsid w:val="009449C3"/>
    <w:rsid w:val="00954439"/>
    <w:rsid w:val="00955701"/>
    <w:rsid w:val="009563E6"/>
    <w:rsid w:val="00960109"/>
    <w:rsid w:val="0096241D"/>
    <w:rsid w:val="00964D25"/>
    <w:rsid w:val="0096664D"/>
    <w:rsid w:val="00990843"/>
    <w:rsid w:val="00993D28"/>
    <w:rsid w:val="00994E22"/>
    <w:rsid w:val="009A536C"/>
    <w:rsid w:val="009A7C5C"/>
    <w:rsid w:val="009B0867"/>
    <w:rsid w:val="009D2BB2"/>
    <w:rsid w:val="009E2E13"/>
    <w:rsid w:val="009E73B7"/>
    <w:rsid w:val="00A01A32"/>
    <w:rsid w:val="00A03BEB"/>
    <w:rsid w:val="00A05477"/>
    <w:rsid w:val="00A459DF"/>
    <w:rsid w:val="00A5200D"/>
    <w:rsid w:val="00A54C75"/>
    <w:rsid w:val="00A61855"/>
    <w:rsid w:val="00A72063"/>
    <w:rsid w:val="00A73A96"/>
    <w:rsid w:val="00A82697"/>
    <w:rsid w:val="00A842E0"/>
    <w:rsid w:val="00A950D2"/>
    <w:rsid w:val="00AA12CA"/>
    <w:rsid w:val="00AC0C3D"/>
    <w:rsid w:val="00AC1342"/>
    <w:rsid w:val="00AD254A"/>
    <w:rsid w:val="00AD28F2"/>
    <w:rsid w:val="00AD2BD0"/>
    <w:rsid w:val="00AD5DDF"/>
    <w:rsid w:val="00AE0798"/>
    <w:rsid w:val="00AE5A46"/>
    <w:rsid w:val="00AE750D"/>
    <w:rsid w:val="00B122AA"/>
    <w:rsid w:val="00B217D0"/>
    <w:rsid w:val="00B24B89"/>
    <w:rsid w:val="00B27AD6"/>
    <w:rsid w:val="00B329E5"/>
    <w:rsid w:val="00B33789"/>
    <w:rsid w:val="00B337ED"/>
    <w:rsid w:val="00B33D39"/>
    <w:rsid w:val="00B3476B"/>
    <w:rsid w:val="00B36DFF"/>
    <w:rsid w:val="00B374B0"/>
    <w:rsid w:val="00B4412C"/>
    <w:rsid w:val="00B536BC"/>
    <w:rsid w:val="00B53BD7"/>
    <w:rsid w:val="00B603AD"/>
    <w:rsid w:val="00B627DC"/>
    <w:rsid w:val="00B646FD"/>
    <w:rsid w:val="00B6799E"/>
    <w:rsid w:val="00B74A8A"/>
    <w:rsid w:val="00B84EBA"/>
    <w:rsid w:val="00B86865"/>
    <w:rsid w:val="00B87751"/>
    <w:rsid w:val="00B964CD"/>
    <w:rsid w:val="00BA7AE2"/>
    <w:rsid w:val="00BB19E3"/>
    <w:rsid w:val="00BC2D11"/>
    <w:rsid w:val="00BE7BDE"/>
    <w:rsid w:val="00BF7AA6"/>
    <w:rsid w:val="00C06897"/>
    <w:rsid w:val="00C0751B"/>
    <w:rsid w:val="00C166C4"/>
    <w:rsid w:val="00C21037"/>
    <w:rsid w:val="00C25CF2"/>
    <w:rsid w:val="00C32054"/>
    <w:rsid w:val="00C33A10"/>
    <w:rsid w:val="00C44CC9"/>
    <w:rsid w:val="00C46638"/>
    <w:rsid w:val="00C623A0"/>
    <w:rsid w:val="00C641E8"/>
    <w:rsid w:val="00C71FDB"/>
    <w:rsid w:val="00C73D84"/>
    <w:rsid w:val="00C855C4"/>
    <w:rsid w:val="00C91F57"/>
    <w:rsid w:val="00C96143"/>
    <w:rsid w:val="00CA1AB8"/>
    <w:rsid w:val="00CC4A42"/>
    <w:rsid w:val="00CC6A86"/>
    <w:rsid w:val="00CC7299"/>
    <w:rsid w:val="00CD76D7"/>
    <w:rsid w:val="00D007E1"/>
    <w:rsid w:val="00D05805"/>
    <w:rsid w:val="00D1227D"/>
    <w:rsid w:val="00D13955"/>
    <w:rsid w:val="00D15D79"/>
    <w:rsid w:val="00D1771F"/>
    <w:rsid w:val="00D32E9A"/>
    <w:rsid w:val="00D33214"/>
    <w:rsid w:val="00D332E2"/>
    <w:rsid w:val="00D40F6D"/>
    <w:rsid w:val="00D44DCA"/>
    <w:rsid w:val="00D454B4"/>
    <w:rsid w:val="00D54642"/>
    <w:rsid w:val="00D54729"/>
    <w:rsid w:val="00D679FC"/>
    <w:rsid w:val="00D7364D"/>
    <w:rsid w:val="00D7659E"/>
    <w:rsid w:val="00D8093F"/>
    <w:rsid w:val="00D8314A"/>
    <w:rsid w:val="00D85871"/>
    <w:rsid w:val="00D919CA"/>
    <w:rsid w:val="00DB077F"/>
    <w:rsid w:val="00DB32AB"/>
    <w:rsid w:val="00DB4E2F"/>
    <w:rsid w:val="00DB7BCE"/>
    <w:rsid w:val="00DE5163"/>
    <w:rsid w:val="00DE7A93"/>
    <w:rsid w:val="00DF215E"/>
    <w:rsid w:val="00DF6041"/>
    <w:rsid w:val="00E02F57"/>
    <w:rsid w:val="00E074AE"/>
    <w:rsid w:val="00E11B9E"/>
    <w:rsid w:val="00E27566"/>
    <w:rsid w:val="00E40A43"/>
    <w:rsid w:val="00E421A1"/>
    <w:rsid w:val="00E42350"/>
    <w:rsid w:val="00E5527F"/>
    <w:rsid w:val="00E56DC1"/>
    <w:rsid w:val="00E57554"/>
    <w:rsid w:val="00E61AE4"/>
    <w:rsid w:val="00E65358"/>
    <w:rsid w:val="00E70F11"/>
    <w:rsid w:val="00E75510"/>
    <w:rsid w:val="00E906CA"/>
    <w:rsid w:val="00E91964"/>
    <w:rsid w:val="00E957FF"/>
    <w:rsid w:val="00E95919"/>
    <w:rsid w:val="00E96E61"/>
    <w:rsid w:val="00EA5DB8"/>
    <w:rsid w:val="00EA7EA0"/>
    <w:rsid w:val="00EB79EA"/>
    <w:rsid w:val="00EC211F"/>
    <w:rsid w:val="00ED5604"/>
    <w:rsid w:val="00EE7D86"/>
    <w:rsid w:val="00EF3712"/>
    <w:rsid w:val="00EF57A1"/>
    <w:rsid w:val="00F059F1"/>
    <w:rsid w:val="00F06B17"/>
    <w:rsid w:val="00F13C6F"/>
    <w:rsid w:val="00F30B98"/>
    <w:rsid w:val="00F40405"/>
    <w:rsid w:val="00F5457A"/>
    <w:rsid w:val="00F64E8E"/>
    <w:rsid w:val="00F71518"/>
    <w:rsid w:val="00F7289E"/>
    <w:rsid w:val="00F8246C"/>
    <w:rsid w:val="00F82F1B"/>
    <w:rsid w:val="00FB21C6"/>
    <w:rsid w:val="00FB4542"/>
    <w:rsid w:val="00FC5EEE"/>
    <w:rsid w:val="00FD5749"/>
    <w:rsid w:val="00FE7797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048B0"/>
  <w15:chartTrackingRefBased/>
  <w15:docId w15:val="{A93D71C3-A91B-4FA8-A4E2-B3892520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8102D"/>
    <w:pPr>
      <w:spacing w:after="180" w:line="276" w:lineRule="auto"/>
      <w:ind w:left="426" w:firstLine="284"/>
      <w:jc w:val="both"/>
    </w:pPr>
    <w:rPr>
      <w:rFonts w:ascii="Century Gothic" w:eastAsia="Century Gothic" w:hAnsi="Century Gothic" w:cs="Century Gothic"/>
      <w:color w:val="404040"/>
      <w:sz w:val="24"/>
      <w:szCs w:val="24"/>
      <w:lang w:eastAsia="hu-HU" w:bidi="hu-HU"/>
    </w:rPr>
  </w:style>
  <w:style w:type="paragraph" w:styleId="Cmsor1">
    <w:name w:val="heading 1"/>
    <w:basedOn w:val="Norml"/>
    <w:next w:val="Norml"/>
    <w:link w:val="Cmsor1Char"/>
    <w:uiPriority w:val="9"/>
    <w:qFormat/>
    <w:rsid w:val="0018102D"/>
    <w:pPr>
      <w:pageBreakBefore/>
      <w:numPr>
        <w:numId w:val="1"/>
      </w:numPr>
      <w:pBdr>
        <w:bottom w:val="single" w:sz="8" w:space="1" w:color="auto"/>
      </w:pBdr>
      <w:tabs>
        <w:tab w:val="left" w:leader="underscore" w:pos="9072"/>
      </w:tabs>
      <w:spacing w:after="120" w:line="240" w:lineRule="auto"/>
      <w:outlineLvl w:val="0"/>
    </w:pPr>
    <w:rPr>
      <w:rFonts w:eastAsia="Times New Roman" w:cs="Times New Roman"/>
      <w:b/>
      <w:bCs/>
      <w:color w:val="000000"/>
      <w:sz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8102D"/>
    <w:pPr>
      <w:keepNext/>
      <w:keepLines/>
      <w:numPr>
        <w:ilvl w:val="1"/>
        <w:numId w:val="1"/>
      </w:numPr>
      <w:spacing w:before="240" w:after="0"/>
      <w:jc w:val="left"/>
      <w:outlineLvl w:val="1"/>
    </w:pPr>
    <w:rPr>
      <w:rFonts w:cs="Times New Roman"/>
      <w:b/>
      <w:bCs/>
      <w:color w:val="000000"/>
      <w:sz w:val="28"/>
    </w:rPr>
  </w:style>
  <w:style w:type="paragraph" w:styleId="Cmsor3">
    <w:name w:val="heading 3"/>
    <w:basedOn w:val="cmsor20"/>
    <w:next w:val="Norml"/>
    <w:link w:val="Cmsor3Char"/>
    <w:uiPriority w:val="1"/>
    <w:unhideWhenUsed/>
    <w:qFormat/>
    <w:rsid w:val="0018102D"/>
    <w:pPr>
      <w:numPr>
        <w:ilvl w:val="2"/>
      </w:numPr>
      <w:tabs>
        <w:tab w:val="num" w:pos="360"/>
      </w:tabs>
      <w:outlineLvl w:val="2"/>
    </w:p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8102D"/>
    <w:pPr>
      <w:keepNext/>
      <w:keepLines/>
      <w:numPr>
        <w:ilvl w:val="3"/>
        <w:numId w:val="2"/>
      </w:numPr>
      <w:spacing w:before="40" w:after="0"/>
      <w:ind w:left="3600"/>
      <w:outlineLvl w:val="3"/>
    </w:pPr>
    <w:rPr>
      <w:rFonts w:eastAsia="Times New Roman" w:cs="Times New Roman"/>
      <w:i/>
      <w:iCs/>
      <w:color w:val="auto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18102D"/>
    <w:pPr>
      <w:keepNext/>
      <w:keepLines/>
      <w:numPr>
        <w:ilvl w:val="4"/>
        <w:numId w:val="2"/>
      </w:numPr>
      <w:spacing w:before="40" w:after="0"/>
      <w:outlineLvl w:val="4"/>
    </w:pPr>
    <w:rPr>
      <w:rFonts w:eastAsia="Times New Roman" w:cs="Times New Roman"/>
      <w:color w:val="auto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8102D"/>
    <w:pPr>
      <w:keepNext/>
      <w:keepLines/>
      <w:numPr>
        <w:ilvl w:val="5"/>
        <w:numId w:val="2"/>
      </w:numPr>
      <w:spacing w:before="40" w:after="0"/>
      <w:outlineLvl w:val="5"/>
    </w:pPr>
    <w:rPr>
      <w:rFonts w:eastAsia="Times New Roman" w:cs="Times New Roman"/>
      <w:color w:val="511707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8102D"/>
    <w:pPr>
      <w:keepNext/>
      <w:keepLines/>
      <w:numPr>
        <w:ilvl w:val="6"/>
        <w:numId w:val="2"/>
      </w:numPr>
      <w:spacing w:before="40" w:after="0"/>
      <w:outlineLvl w:val="6"/>
    </w:pPr>
    <w:rPr>
      <w:rFonts w:eastAsia="Times New Roman" w:cs="Times New Roman"/>
      <w:i/>
      <w:iCs/>
      <w:color w:val="511707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8102D"/>
    <w:pPr>
      <w:keepNext/>
      <w:keepLines/>
      <w:numPr>
        <w:ilvl w:val="7"/>
        <w:numId w:val="2"/>
      </w:numPr>
      <w:spacing w:before="40" w:after="0"/>
      <w:outlineLvl w:val="7"/>
    </w:pPr>
    <w:rPr>
      <w:rFonts w:eastAsia="Times New Roman" w:cs="Times New Roman"/>
      <w:color w:val="272727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8102D"/>
    <w:pPr>
      <w:keepNext/>
      <w:keepLines/>
      <w:numPr>
        <w:ilvl w:val="8"/>
        <w:numId w:val="2"/>
      </w:numPr>
      <w:spacing w:before="40" w:after="0"/>
      <w:outlineLvl w:val="8"/>
    </w:pPr>
    <w:rPr>
      <w:rFonts w:eastAsia="Times New Roman" w:cs="Times New Roman"/>
      <w:i/>
      <w:iCs/>
      <w:color w:val="272727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2"/>
    <w:qFormat/>
    <w:rsid w:val="0018102D"/>
    <w:pPr>
      <w:spacing w:after="40" w:line="240" w:lineRule="auto"/>
    </w:pPr>
    <w:rPr>
      <w:rFonts w:eastAsia="Times New Roman" w:cs="Times New Roman"/>
      <w:b/>
      <w:bCs/>
      <w:color w:val="A5300F"/>
      <w:sz w:val="64"/>
      <w:szCs w:val="64"/>
      <w:lang w:bidi="ar-SA"/>
    </w:rPr>
  </w:style>
  <w:style w:type="character" w:customStyle="1" w:styleId="CmChar">
    <w:name w:val="Cím Char"/>
    <w:basedOn w:val="Bekezdsalapbettpusa"/>
    <w:link w:val="Cm"/>
    <w:uiPriority w:val="2"/>
    <w:rsid w:val="0018102D"/>
    <w:rPr>
      <w:rFonts w:ascii="Century Gothic" w:eastAsia="Times New Roman" w:hAnsi="Century Gothic" w:cs="Times New Roman"/>
      <w:b/>
      <w:bCs/>
      <w:color w:val="A5300F"/>
      <w:sz w:val="64"/>
      <w:szCs w:val="64"/>
      <w:lang w:eastAsia="hu-HU"/>
    </w:rPr>
  </w:style>
  <w:style w:type="paragraph" w:styleId="Alcm">
    <w:name w:val="Subtitle"/>
    <w:basedOn w:val="Norml"/>
    <w:next w:val="Norml"/>
    <w:link w:val="AlcmChar"/>
    <w:rsid w:val="0018102D"/>
    <w:pPr>
      <w:spacing w:before="40" w:after="160" w:line="288" w:lineRule="auto"/>
      <w:ind w:left="72"/>
    </w:pPr>
    <w:rPr>
      <w:b/>
      <w:smallCaps/>
      <w:color w:val="000000"/>
      <w:sz w:val="30"/>
      <w:szCs w:val="30"/>
    </w:rPr>
  </w:style>
  <w:style w:type="character" w:customStyle="1" w:styleId="AlcmChar">
    <w:name w:val="Alcím Char"/>
    <w:basedOn w:val="Bekezdsalapbettpusa"/>
    <w:link w:val="Alcm"/>
    <w:rsid w:val="0018102D"/>
    <w:rPr>
      <w:rFonts w:ascii="Century Gothic" w:eastAsia="Century Gothic" w:hAnsi="Century Gothic" w:cs="Century Gothic"/>
      <w:b/>
      <w:smallCaps/>
      <w:color w:val="000000"/>
      <w:sz w:val="30"/>
      <w:szCs w:val="30"/>
      <w:lang w:eastAsia="hu-HU" w:bidi="hu-HU"/>
    </w:rPr>
  </w:style>
  <w:style w:type="paragraph" w:styleId="lfej">
    <w:name w:val="header"/>
    <w:basedOn w:val="Norml"/>
    <w:link w:val="lfejChar"/>
    <w:uiPriority w:val="99"/>
    <w:unhideWhenUsed/>
    <w:rsid w:val="00181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8102D"/>
    <w:rPr>
      <w:rFonts w:ascii="Century Gothic" w:eastAsia="Century Gothic" w:hAnsi="Century Gothic" w:cs="Century Gothic"/>
      <w:color w:val="404040"/>
      <w:sz w:val="24"/>
      <w:szCs w:val="24"/>
      <w:lang w:eastAsia="hu-HU" w:bidi="hu-HU"/>
    </w:rPr>
  </w:style>
  <w:style w:type="paragraph" w:styleId="llb">
    <w:name w:val="footer"/>
    <w:basedOn w:val="Norml"/>
    <w:link w:val="llbChar"/>
    <w:uiPriority w:val="99"/>
    <w:unhideWhenUsed/>
    <w:rsid w:val="00181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8102D"/>
    <w:rPr>
      <w:rFonts w:ascii="Century Gothic" w:eastAsia="Century Gothic" w:hAnsi="Century Gothic" w:cs="Century Gothic"/>
      <w:color w:val="404040"/>
      <w:sz w:val="24"/>
      <w:szCs w:val="24"/>
      <w:lang w:eastAsia="hu-HU" w:bidi="hu-HU"/>
    </w:rPr>
  </w:style>
  <w:style w:type="character" w:customStyle="1" w:styleId="Cmsor1Char">
    <w:name w:val="Címsor 1 Char"/>
    <w:basedOn w:val="Bekezdsalapbettpusa"/>
    <w:link w:val="Cmsor1"/>
    <w:uiPriority w:val="9"/>
    <w:rsid w:val="0018102D"/>
    <w:rPr>
      <w:rFonts w:ascii="Century Gothic" w:eastAsia="Times New Roman" w:hAnsi="Century Gothic" w:cs="Times New Roman"/>
      <w:b/>
      <w:bCs/>
      <w:color w:val="000000"/>
      <w:sz w:val="32"/>
      <w:szCs w:val="24"/>
      <w:lang w:eastAsia="hu-HU" w:bidi="hu-HU"/>
    </w:rPr>
  </w:style>
  <w:style w:type="character" w:customStyle="1" w:styleId="Cmsor2Char">
    <w:name w:val="Címsor 2 Char"/>
    <w:basedOn w:val="Bekezdsalapbettpusa"/>
    <w:link w:val="Cmsor2"/>
    <w:uiPriority w:val="9"/>
    <w:rsid w:val="0018102D"/>
    <w:rPr>
      <w:rFonts w:ascii="Century Gothic" w:eastAsia="Century Gothic" w:hAnsi="Century Gothic" w:cs="Times New Roman"/>
      <w:b/>
      <w:bCs/>
      <w:color w:val="000000"/>
      <w:sz w:val="28"/>
      <w:szCs w:val="24"/>
      <w:lang w:eastAsia="hu-HU" w:bidi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8102D"/>
    <w:pPr>
      <w:spacing w:line="276" w:lineRule="auto"/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644034"/>
    <w:pPr>
      <w:tabs>
        <w:tab w:val="left" w:pos="1100"/>
        <w:tab w:val="right" w:pos="9396"/>
      </w:tabs>
      <w:spacing w:before="120" w:after="120"/>
      <w:ind w:left="0" w:firstLine="0"/>
    </w:pPr>
    <w:rPr>
      <w:b/>
      <w:bCs/>
      <w:caps/>
      <w:color w:val="auto"/>
      <w:sz w:val="28"/>
      <w:szCs w:val="20"/>
    </w:rPr>
  </w:style>
  <w:style w:type="character" w:styleId="Hiperhivatkozs">
    <w:name w:val="Hyperlink"/>
    <w:uiPriority w:val="99"/>
    <w:unhideWhenUsed/>
    <w:rsid w:val="0018102D"/>
    <w:rPr>
      <w:color w:val="6B9F25"/>
      <w:u w:val="single"/>
    </w:rPr>
  </w:style>
  <w:style w:type="character" w:customStyle="1" w:styleId="Cmsor3Char">
    <w:name w:val="Címsor 3 Char"/>
    <w:basedOn w:val="Bekezdsalapbettpusa"/>
    <w:link w:val="Cmsor3"/>
    <w:uiPriority w:val="1"/>
    <w:rsid w:val="0018102D"/>
    <w:rPr>
      <w:rFonts w:ascii="Century Gothic" w:eastAsia="Century Gothic" w:hAnsi="Century Gothic" w:cs="Times New Roman"/>
      <w:b/>
      <w:bCs/>
      <w:color w:val="000000"/>
      <w:sz w:val="28"/>
      <w:szCs w:val="24"/>
      <w:lang w:eastAsia="hu-HU" w:bidi="hu-HU"/>
    </w:rPr>
  </w:style>
  <w:style w:type="character" w:customStyle="1" w:styleId="Cmsor4Char">
    <w:name w:val="Címsor 4 Char"/>
    <w:basedOn w:val="Bekezdsalapbettpusa"/>
    <w:link w:val="Cmsor4"/>
    <w:uiPriority w:val="9"/>
    <w:rsid w:val="0018102D"/>
    <w:rPr>
      <w:rFonts w:ascii="Century Gothic" w:eastAsia="Times New Roman" w:hAnsi="Century Gothic" w:cs="Times New Roman"/>
      <w:i/>
      <w:iCs/>
      <w:sz w:val="24"/>
      <w:szCs w:val="24"/>
      <w:lang w:eastAsia="hu-HU" w:bidi="hu-HU"/>
    </w:rPr>
  </w:style>
  <w:style w:type="character" w:customStyle="1" w:styleId="Cmsor5Char">
    <w:name w:val="Címsor 5 Char"/>
    <w:basedOn w:val="Bekezdsalapbettpusa"/>
    <w:link w:val="Cmsor5"/>
    <w:uiPriority w:val="9"/>
    <w:rsid w:val="0018102D"/>
    <w:rPr>
      <w:rFonts w:ascii="Century Gothic" w:eastAsia="Times New Roman" w:hAnsi="Century Gothic" w:cs="Times New Roman"/>
      <w:sz w:val="24"/>
      <w:szCs w:val="24"/>
      <w:lang w:eastAsia="hu-HU" w:bidi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8102D"/>
    <w:rPr>
      <w:rFonts w:ascii="Century Gothic" w:eastAsia="Times New Roman" w:hAnsi="Century Gothic" w:cs="Times New Roman"/>
      <w:color w:val="511707"/>
      <w:sz w:val="24"/>
      <w:szCs w:val="24"/>
      <w:lang w:eastAsia="hu-HU" w:bidi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8102D"/>
    <w:rPr>
      <w:rFonts w:ascii="Century Gothic" w:eastAsia="Times New Roman" w:hAnsi="Century Gothic" w:cs="Times New Roman"/>
      <w:i/>
      <w:iCs/>
      <w:color w:val="511707"/>
      <w:sz w:val="24"/>
      <w:szCs w:val="24"/>
      <w:lang w:eastAsia="hu-HU" w:bidi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8102D"/>
    <w:rPr>
      <w:rFonts w:ascii="Century Gothic" w:eastAsia="Times New Roman" w:hAnsi="Century Gothic" w:cs="Times New Roman"/>
      <w:color w:val="272727"/>
      <w:sz w:val="21"/>
      <w:szCs w:val="21"/>
      <w:lang w:eastAsia="hu-HU" w:bidi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8102D"/>
    <w:rPr>
      <w:rFonts w:ascii="Century Gothic" w:eastAsia="Times New Roman" w:hAnsi="Century Gothic" w:cs="Times New Roman"/>
      <w:i/>
      <w:iCs/>
      <w:color w:val="272727"/>
      <w:sz w:val="21"/>
      <w:szCs w:val="21"/>
      <w:lang w:eastAsia="hu-HU" w:bidi="hu-HU"/>
    </w:rPr>
  </w:style>
  <w:style w:type="paragraph" w:customStyle="1" w:styleId="cmsor10">
    <w:name w:val="címsor 1"/>
    <w:basedOn w:val="Norml"/>
    <w:next w:val="Norml"/>
    <w:uiPriority w:val="1"/>
    <w:qFormat/>
    <w:rsid w:val="0018102D"/>
    <w:pPr>
      <w:pageBreakBefore/>
      <w:numPr>
        <w:numId w:val="2"/>
      </w:numPr>
      <w:pBdr>
        <w:bottom w:val="single" w:sz="8" w:space="1" w:color="auto"/>
      </w:pBdr>
      <w:tabs>
        <w:tab w:val="left" w:leader="underscore" w:pos="9072"/>
      </w:tabs>
      <w:spacing w:after="120" w:line="240" w:lineRule="auto"/>
      <w:ind w:left="357" w:hanging="357"/>
      <w:outlineLvl w:val="0"/>
    </w:pPr>
    <w:rPr>
      <w:rFonts w:eastAsia="Times New Roman" w:cs="Times New Roman"/>
      <w:b/>
      <w:bCs/>
      <w:color w:val="000000"/>
    </w:rPr>
  </w:style>
  <w:style w:type="paragraph" w:customStyle="1" w:styleId="cmsor20">
    <w:name w:val="címsor 2"/>
    <w:basedOn w:val="Norml"/>
    <w:next w:val="Norml"/>
    <w:uiPriority w:val="1"/>
    <w:unhideWhenUsed/>
    <w:qFormat/>
    <w:rsid w:val="0018102D"/>
    <w:pPr>
      <w:keepNext/>
      <w:keepLines/>
      <w:numPr>
        <w:ilvl w:val="1"/>
        <w:numId w:val="2"/>
      </w:numPr>
      <w:spacing w:before="240" w:after="0"/>
      <w:jc w:val="left"/>
      <w:outlineLvl w:val="1"/>
    </w:pPr>
    <w:rPr>
      <w:rFonts w:cs="Times New Roman"/>
      <w:b/>
      <w:bCs/>
      <w:color w:val="000000"/>
      <w:sz w:val="2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40AAC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40AAC"/>
    <w:rPr>
      <w:rFonts w:ascii="Century Gothic" w:eastAsia="Century Gothic" w:hAnsi="Century Gothic" w:cs="Century Gothic"/>
      <w:color w:val="404040"/>
      <w:sz w:val="20"/>
      <w:szCs w:val="20"/>
      <w:lang w:eastAsia="hu-HU" w:bidi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640AAC"/>
    <w:rPr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7C53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lWeb">
    <w:name w:val="Normal (Web)"/>
    <w:basedOn w:val="Norml"/>
    <w:uiPriority w:val="99"/>
    <w:unhideWhenUsed/>
    <w:rsid w:val="008E5D6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dtslot">
    <w:name w:val="sdt_slot"/>
    <w:basedOn w:val="Bekezdsalapbettpusa"/>
    <w:rsid w:val="002B4055"/>
  </w:style>
  <w:style w:type="paragraph" w:styleId="Listaszerbekezds">
    <w:name w:val="List Paragraph"/>
    <w:basedOn w:val="Norml"/>
    <w:uiPriority w:val="34"/>
    <w:qFormat/>
    <w:rsid w:val="00236ED5"/>
    <w:pPr>
      <w:ind w:left="720"/>
      <w:contextualSpacing/>
    </w:pPr>
  </w:style>
  <w:style w:type="paragraph" w:styleId="TJ2">
    <w:name w:val="toc 2"/>
    <w:basedOn w:val="Norml"/>
    <w:next w:val="Norml"/>
    <w:autoRedefine/>
    <w:uiPriority w:val="39"/>
    <w:unhideWhenUsed/>
    <w:rsid w:val="005A4F9C"/>
    <w:pPr>
      <w:spacing w:after="100" w:line="259" w:lineRule="auto"/>
      <w:ind w:left="220" w:firstLine="0"/>
      <w:jc w:val="left"/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paragraph" w:styleId="TJ3">
    <w:name w:val="toc 3"/>
    <w:basedOn w:val="Norml"/>
    <w:next w:val="Norml"/>
    <w:autoRedefine/>
    <w:uiPriority w:val="39"/>
    <w:unhideWhenUsed/>
    <w:rsid w:val="005A4F9C"/>
    <w:pPr>
      <w:spacing w:after="100" w:line="259" w:lineRule="auto"/>
      <w:ind w:left="440" w:firstLine="0"/>
      <w:jc w:val="left"/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character" w:styleId="Helyrzszveg">
    <w:name w:val="Placeholder Text"/>
    <w:basedOn w:val="Bekezdsalapbettpusa"/>
    <w:uiPriority w:val="99"/>
    <w:semiHidden/>
    <w:rsid w:val="00C06897"/>
    <w:rPr>
      <w:color w:val="808080"/>
    </w:rPr>
  </w:style>
  <w:style w:type="character" w:styleId="Jegyzethivatkozs">
    <w:name w:val="annotation reference"/>
    <w:basedOn w:val="Bekezdsalapbettpusa"/>
    <w:uiPriority w:val="99"/>
    <w:semiHidden/>
    <w:unhideWhenUsed/>
    <w:rsid w:val="00CC6A8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C6A8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C6A86"/>
    <w:rPr>
      <w:rFonts w:ascii="Century Gothic" w:eastAsia="Century Gothic" w:hAnsi="Century Gothic" w:cs="Century Gothic"/>
      <w:color w:val="404040"/>
      <w:sz w:val="20"/>
      <w:szCs w:val="20"/>
      <w:lang w:eastAsia="hu-HU" w:bidi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C6A8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C6A86"/>
    <w:rPr>
      <w:rFonts w:ascii="Century Gothic" w:eastAsia="Century Gothic" w:hAnsi="Century Gothic" w:cs="Century Gothic"/>
      <w:b/>
      <w:bCs/>
      <w:color w:val="404040"/>
      <w:sz w:val="20"/>
      <w:szCs w:val="20"/>
      <w:lang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C6A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6A86"/>
    <w:rPr>
      <w:rFonts w:ascii="Segoe UI" w:eastAsia="Century Gothic" w:hAnsi="Segoe UI" w:cs="Segoe UI"/>
      <w:color w:val="404040"/>
      <w:sz w:val="18"/>
      <w:szCs w:val="18"/>
      <w:lang w:eastAsia="hu-HU" w:bidi="hu-HU"/>
    </w:rPr>
  </w:style>
  <w:style w:type="paragraph" w:customStyle="1" w:styleId="Cmzettneve">
    <w:name w:val="Címzett neve"/>
    <w:basedOn w:val="Norml"/>
    <w:next w:val="Norml"/>
    <w:qFormat/>
    <w:rsid w:val="003E7BF8"/>
    <w:pPr>
      <w:spacing w:after="0" w:line="259" w:lineRule="auto"/>
      <w:ind w:left="0" w:firstLine="0"/>
      <w:jc w:val="left"/>
    </w:pPr>
    <w:rPr>
      <w:rFonts w:asciiTheme="minorHAnsi" w:eastAsiaTheme="minorHAnsi" w:hAnsiTheme="minorHAnsi" w:cstheme="minorBidi"/>
      <w:b/>
      <w:color w:val="auto"/>
      <w:sz w:val="22"/>
      <w:szCs w:val="22"/>
      <w:lang w:eastAsia="en-US" w:bidi="ar-SA"/>
    </w:rPr>
  </w:style>
  <w:style w:type="character" w:styleId="Kiemels2">
    <w:name w:val="Strong"/>
    <w:basedOn w:val="Bekezdsalapbettpusa"/>
    <w:uiPriority w:val="22"/>
    <w:qFormat/>
    <w:rsid w:val="000609FA"/>
    <w:rPr>
      <w:b/>
      <w:bCs/>
    </w:rPr>
  </w:style>
  <w:style w:type="paragraph" w:customStyle="1" w:styleId="Dtum1">
    <w:name w:val="Dátum1"/>
    <w:basedOn w:val="Norml"/>
    <w:rsid w:val="00D919C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lang w:bidi="ar-SA"/>
    </w:rPr>
  </w:style>
  <w:style w:type="table" w:styleId="Rcsostblzat">
    <w:name w:val="Table Grid"/>
    <w:basedOn w:val="Normltblzat"/>
    <w:uiPriority w:val="39"/>
    <w:rsid w:val="00897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FD5749"/>
    <w:pPr>
      <w:spacing w:after="0" w:line="240" w:lineRule="auto"/>
      <w:ind w:left="426" w:firstLine="284"/>
      <w:jc w:val="both"/>
    </w:pPr>
    <w:rPr>
      <w:rFonts w:ascii="Century Gothic" w:eastAsia="Century Gothic" w:hAnsi="Century Gothic" w:cs="Century Gothic"/>
      <w:color w:val="404040"/>
      <w:sz w:val="24"/>
      <w:szCs w:val="24"/>
      <w:lang w:eastAsia="hu-HU" w:bidi="hu-HU"/>
    </w:rPr>
  </w:style>
  <w:style w:type="paragraph" w:styleId="Szvegtrzs">
    <w:name w:val="Body Text"/>
    <w:basedOn w:val="Norml"/>
    <w:link w:val="SzvegtrzsChar"/>
    <w:rsid w:val="009A536C"/>
    <w:pPr>
      <w:widowControl w:val="0"/>
      <w:suppressAutoHyphens/>
      <w:spacing w:after="140" w:line="288" w:lineRule="auto"/>
      <w:ind w:left="0" w:firstLine="0"/>
      <w:jc w:val="left"/>
    </w:pPr>
    <w:rPr>
      <w:rFonts w:ascii="Liberation Serif" w:eastAsia="SimSun" w:hAnsi="Liberation Serif" w:cs="Mangal"/>
      <w:color w:val="auto"/>
      <w:kern w:val="1"/>
      <w:lang w:eastAsia="zh-CN" w:bidi="hi-IN"/>
    </w:rPr>
  </w:style>
  <w:style w:type="character" w:customStyle="1" w:styleId="SzvegtrzsChar">
    <w:name w:val="Szövegtörzs Char"/>
    <w:basedOn w:val="Bekezdsalapbettpusa"/>
    <w:link w:val="Szvegtrzs"/>
    <w:rsid w:val="009A536C"/>
    <w:rPr>
      <w:rFonts w:ascii="Liberation Serif" w:eastAsia="SimSun" w:hAnsi="Liberation Serif" w:cs="Mangal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1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u.wikipedia.org/wiki/Ultraibolya" TargetMode="External"/><Relationship Id="rId117" Type="http://schemas.openxmlformats.org/officeDocument/2006/relationships/fontTable" Target="fontTable.xml"/><Relationship Id="rId21" Type="http://schemas.openxmlformats.org/officeDocument/2006/relationships/image" Target="media/image9.gif"/><Relationship Id="rId42" Type="http://schemas.openxmlformats.org/officeDocument/2006/relationships/hyperlink" Target="https://hu.wikipedia.org/wiki/Olaszorsz&#225;g" TargetMode="External"/><Relationship Id="rId47" Type="http://schemas.openxmlformats.org/officeDocument/2006/relationships/hyperlink" Target="https://hu.wikipedia.org/wiki/Szojuz_(&#369;rhaj&#243;)" TargetMode="External"/><Relationship Id="rId63" Type="http://schemas.openxmlformats.org/officeDocument/2006/relationships/hyperlink" Target="https://hu.wikipedia.org/wiki/Modul_(&#369;rhaj&#243;z&#225;s)" TargetMode="External"/><Relationship Id="rId68" Type="http://schemas.openxmlformats.org/officeDocument/2006/relationships/hyperlink" Target="https://hu.wikipedia.org/wiki/Destiny" TargetMode="External"/><Relationship Id="rId84" Type="http://schemas.openxmlformats.org/officeDocument/2006/relationships/hyperlink" Target="https://hu.wikipedia.org/wiki/Dextre" TargetMode="External"/><Relationship Id="rId89" Type="http://schemas.openxmlformats.org/officeDocument/2006/relationships/image" Target="media/image31.jpeg"/><Relationship Id="rId112" Type="http://schemas.openxmlformats.org/officeDocument/2006/relationships/hyperlink" Target="https://hu.wikipedia.org/wiki/Vizelet" TargetMode="External"/><Relationship Id="rId16" Type="http://schemas.openxmlformats.org/officeDocument/2006/relationships/image" Target="media/image4.jpg"/><Relationship Id="rId107" Type="http://schemas.openxmlformats.org/officeDocument/2006/relationships/hyperlink" Target="https://hu.wikipedia.org/wiki/Napelem" TargetMode="External"/><Relationship Id="rId11" Type="http://schemas.openxmlformats.org/officeDocument/2006/relationships/diagramData" Target="diagrams/data1.xml"/><Relationship Id="rId32" Type="http://schemas.openxmlformats.org/officeDocument/2006/relationships/image" Target="media/image17.jpeg"/><Relationship Id="rId37" Type="http://schemas.openxmlformats.org/officeDocument/2006/relationships/hyperlink" Target="https://hu.wikipedia.org/wiki/&#368;rt&#246;rt&#233;nelem" TargetMode="External"/><Relationship Id="rId53" Type="http://schemas.openxmlformats.org/officeDocument/2006/relationships/hyperlink" Target="https://hu.wikipedia.org/wiki/&#368;rturizmus" TargetMode="External"/><Relationship Id="rId58" Type="http://schemas.openxmlformats.org/officeDocument/2006/relationships/hyperlink" Target="https://hu.wikipedia.org/wiki/December_4." TargetMode="External"/><Relationship Id="rId74" Type="http://schemas.openxmlformats.org/officeDocument/2006/relationships/hyperlink" Target="https://hu.wikipedia.org/wiki/Pirsz" TargetMode="External"/><Relationship Id="rId79" Type="http://schemas.openxmlformats.org/officeDocument/2006/relationships/image" Target="media/image27.jpeg"/><Relationship Id="rId102" Type="http://schemas.openxmlformats.org/officeDocument/2006/relationships/hyperlink" Target="https://hu.wikipedia.org/wiki/H&#8211;II_Transfer_Vehicl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hu.wikipedia.org/wiki/2012" TargetMode="External"/><Relationship Id="rId95" Type="http://schemas.openxmlformats.org/officeDocument/2006/relationships/hyperlink" Target="https://hu.wikipedia.org/wiki/Orbital_Sciences_Corporation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2.jpg"/><Relationship Id="rId43" Type="http://schemas.openxmlformats.org/officeDocument/2006/relationships/hyperlink" Target="https://hu.wikipedia.org/wiki/NASA" TargetMode="External"/><Relationship Id="rId48" Type="http://schemas.openxmlformats.org/officeDocument/2006/relationships/hyperlink" Target="https://hu.wikipedia.org/wiki/Progressz_(&#369;rhaj&#243;)" TargetMode="External"/><Relationship Id="rId64" Type="http://schemas.openxmlformats.org/officeDocument/2006/relationships/image" Target="media/image22.jpeg"/><Relationship Id="rId69" Type="http://schemas.openxmlformats.org/officeDocument/2006/relationships/image" Target="media/image24.jpeg"/><Relationship Id="rId113" Type="http://schemas.openxmlformats.org/officeDocument/2006/relationships/image" Target="media/image36.jpg"/><Relationship Id="rId118" Type="http://schemas.openxmlformats.org/officeDocument/2006/relationships/theme" Target="theme/theme1.xml"/><Relationship Id="rId80" Type="http://schemas.openxmlformats.org/officeDocument/2006/relationships/hyperlink" Target="https://hu.wikipedia.org/wiki/2008" TargetMode="External"/><Relationship Id="rId85" Type="http://schemas.openxmlformats.org/officeDocument/2006/relationships/image" Target="media/image29.jpeg"/><Relationship Id="rId12" Type="http://schemas.openxmlformats.org/officeDocument/2006/relationships/diagramLayout" Target="diagrams/layout1.xml"/><Relationship Id="rId17" Type="http://schemas.openxmlformats.org/officeDocument/2006/relationships/image" Target="media/image5.jpg"/><Relationship Id="rId33" Type="http://schemas.openxmlformats.org/officeDocument/2006/relationships/image" Target="media/image18.jpg"/><Relationship Id="rId38" Type="http://schemas.openxmlformats.org/officeDocument/2006/relationships/hyperlink" Target="https://hu.wikipedia.org/wiki/Amerikai_Egyes&#252;lt_&#193;llamok" TargetMode="External"/><Relationship Id="rId59" Type="http://schemas.openxmlformats.org/officeDocument/2006/relationships/hyperlink" Target="https://hu.wikipedia.org/wiki/Endeavour_&#369;rrep&#252;l&#337;g&#233;p" TargetMode="External"/><Relationship Id="rId103" Type="http://schemas.openxmlformats.org/officeDocument/2006/relationships/hyperlink" Target="https://hu.wikipedia.org/wiki/Dragon_(&#369;rhaj&#243;)" TargetMode="External"/><Relationship Id="rId108" Type="http://schemas.openxmlformats.org/officeDocument/2006/relationships/hyperlink" Target="https://hu.wikipedia.org/wiki/Dextre" TargetMode="External"/><Relationship Id="rId54" Type="http://schemas.openxmlformats.org/officeDocument/2006/relationships/hyperlink" Target="https://hu.wikipedia.org/wiki/Zarja" TargetMode="External"/><Relationship Id="rId70" Type="http://schemas.openxmlformats.org/officeDocument/2006/relationships/hyperlink" Target="https://hu.wikipedia.org/wiki/STS&#8211;104" TargetMode="External"/><Relationship Id="rId75" Type="http://schemas.openxmlformats.org/officeDocument/2006/relationships/image" Target="media/image26.jpeg"/><Relationship Id="rId91" Type="http://schemas.openxmlformats.org/officeDocument/2006/relationships/hyperlink" Target="https://hu.wikipedia.org/wiki/SpaceX" TargetMode="External"/><Relationship Id="rId96" Type="http://schemas.openxmlformats.org/officeDocument/2006/relationships/hyperlink" Target="https://hu.wikipedia.org/wiki/Cygnus_(&#369;rhaj&#243;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g"/><Relationship Id="rId28" Type="http://schemas.openxmlformats.org/officeDocument/2006/relationships/image" Target="media/image13.jpg"/><Relationship Id="rId49" Type="http://schemas.openxmlformats.org/officeDocument/2006/relationships/hyperlink" Target="https://hu.wikipedia.org/wiki/Automated_Transfer_Vehicle" TargetMode="External"/><Relationship Id="rId114" Type="http://schemas.openxmlformats.org/officeDocument/2006/relationships/hyperlink" Target="https://hu.wikipedia.org/wiki/Mir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44" Type="http://schemas.openxmlformats.org/officeDocument/2006/relationships/image" Target="media/image20.jpg"/><Relationship Id="rId52" Type="http://schemas.openxmlformats.org/officeDocument/2006/relationships/hyperlink" Target="https://hu.wikipedia.org/wiki/Cygnus_(&#369;rhaj&#243;)" TargetMode="External"/><Relationship Id="rId60" Type="http://schemas.openxmlformats.org/officeDocument/2006/relationships/hyperlink" Target="https://hu.wikipedia.org/wiki/F&#246;ld" TargetMode="External"/><Relationship Id="rId65" Type="http://schemas.openxmlformats.org/officeDocument/2006/relationships/hyperlink" Target="https://hu.wikipedia.org/wiki/Zvezda" TargetMode="External"/><Relationship Id="rId73" Type="http://schemas.openxmlformats.org/officeDocument/2006/relationships/hyperlink" Target="https://hu.wikipedia.org/wiki/Szojuz_(hordoz&#243;rak&#233;ta)" TargetMode="External"/><Relationship Id="rId78" Type="http://schemas.openxmlformats.org/officeDocument/2006/relationships/hyperlink" Target="https://hu.wikipedia.org/wiki/2007" TargetMode="External"/><Relationship Id="rId81" Type="http://schemas.openxmlformats.org/officeDocument/2006/relationships/hyperlink" Target="https://hu.wikipedia.org/wiki/Columbus_Orbital_Facility" TargetMode="External"/><Relationship Id="rId86" Type="http://schemas.openxmlformats.org/officeDocument/2006/relationships/image" Target="media/image30.jpeg"/><Relationship Id="rId94" Type="http://schemas.openxmlformats.org/officeDocument/2006/relationships/hyperlink" Target="https://hu.wikipedia.org/wiki/2013" TargetMode="External"/><Relationship Id="rId99" Type="http://schemas.openxmlformats.org/officeDocument/2006/relationships/hyperlink" Target="https://hu.wikipedia.org/wiki/Szojuz_(&#369;rhaj&#243;)" TargetMode="External"/><Relationship Id="rId101" Type="http://schemas.openxmlformats.org/officeDocument/2006/relationships/hyperlink" Target="https://hu.wikipedia.org/wiki/Automated_Transfer_Vehic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jpg"/><Relationship Id="rId39" Type="http://schemas.openxmlformats.org/officeDocument/2006/relationships/hyperlink" Target="https://hu.wikipedia.org/wiki/Oroszorsz&#225;g" TargetMode="External"/><Relationship Id="rId109" Type="http://schemas.openxmlformats.org/officeDocument/2006/relationships/image" Target="media/image35.jpeg"/><Relationship Id="rId34" Type="http://schemas.openxmlformats.org/officeDocument/2006/relationships/image" Target="media/image19.jpg"/><Relationship Id="rId50" Type="http://schemas.openxmlformats.org/officeDocument/2006/relationships/hyperlink" Target="https://hu.wikipedia.org/wiki/H&#8211;II_Transfer_Vehicle" TargetMode="External"/><Relationship Id="rId55" Type="http://schemas.openxmlformats.org/officeDocument/2006/relationships/hyperlink" Target="https://hu.wikipedia.org/wiki/1998" TargetMode="External"/><Relationship Id="rId76" Type="http://schemas.openxmlformats.org/officeDocument/2006/relationships/hyperlink" Target="https://hu.wikipedia.org/wiki/Szojuz_(&#369;rhaj&#243;)" TargetMode="External"/><Relationship Id="rId97" Type="http://schemas.openxmlformats.org/officeDocument/2006/relationships/image" Target="media/image33.jpeg"/><Relationship Id="rId104" Type="http://schemas.openxmlformats.org/officeDocument/2006/relationships/hyperlink" Target="https://hu.wikipedia.org/wiki/Cygnus_(&#369;rhaj&#243;)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hu.wikipedia.org/wiki/Quest_zsilipkamra" TargetMode="External"/><Relationship Id="rId92" Type="http://schemas.openxmlformats.org/officeDocument/2006/relationships/hyperlink" Target="https://hu.wikipedia.org/wiki/Dragon_(&#369;rhaj&#243;)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jpg"/><Relationship Id="rId24" Type="http://schemas.openxmlformats.org/officeDocument/2006/relationships/hyperlink" Target="https://hu.wikipedia.org/wiki/Giroszk&#243;p" TargetMode="External"/><Relationship Id="rId40" Type="http://schemas.openxmlformats.org/officeDocument/2006/relationships/hyperlink" Target="https://hu.wikipedia.org/wiki/Jap&#225;n" TargetMode="External"/><Relationship Id="rId45" Type="http://schemas.openxmlformats.org/officeDocument/2006/relationships/image" Target="media/image21.png"/><Relationship Id="rId66" Type="http://schemas.openxmlformats.org/officeDocument/2006/relationships/image" Target="media/image23.jpeg"/><Relationship Id="rId87" Type="http://schemas.openxmlformats.org/officeDocument/2006/relationships/hyperlink" Target="https://hu.wikipedia.org/wiki/Szojuz_(hordoz&#243;rak&#233;ta)" TargetMode="External"/><Relationship Id="rId110" Type="http://schemas.openxmlformats.org/officeDocument/2006/relationships/hyperlink" Target="https://hu.wikipedia.org/wiki/Sz&#233;n-dioxid" TargetMode="External"/><Relationship Id="rId115" Type="http://schemas.openxmlformats.org/officeDocument/2006/relationships/header" Target="header1.xml"/><Relationship Id="rId61" Type="http://schemas.openxmlformats.org/officeDocument/2006/relationships/hyperlink" Target="https://hu.wikipedia.org/wiki/Unity_(kik&#246;t&#337;modul)" TargetMode="External"/><Relationship Id="rId82" Type="http://schemas.openxmlformats.org/officeDocument/2006/relationships/image" Target="media/image28.jpeg"/><Relationship Id="rId19" Type="http://schemas.openxmlformats.org/officeDocument/2006/relationships/image" Target="media/image7.jfif"/><Relationship Id="rId14" Type="http://schemas.openxmlformats.org/officeDocument/2006/relationships/diagramColors" Target="diagrams/colors1.xml"/><Relationship Id="rId30" Type="http://schemas.openxmlformats.org/officeDocument/2006/relationships/image" Target="media/image15.jpg"/><Relationship Id="rId35" Type="http://schemas.openxmlformats.org/officeDocument/2006/relationships/hyperlink" Target="https://hu.wikipedia.org/wiki/Angol_nyelv" TargetMode="External"/><Relationship Id="rId56" Type="http://schemas.openxmlformats.org/officeDocument/2006/relationships/hyperlink" Target="https://hu.wikipedia.org/wiki/November_20." TargetMode="External"/><Relationship Id="rId77" Type="http://schemas.openxmlformats.org/officeDocument/2006/relationships/hyperlink" Target="https://hu.wikipedia.org/wiki/Progressz_(&#369;rhaj&#243;)" TargetMode="External"/><Relationship Id="rId100" Type="http://schemas.openxmlformats.org/officeDocument/2006/relationships/hyperlink" Target="https://hu.wikipedia.org/wiki/Progressz_(&#369;rhaj&#243;)" TargetMode="External"/><Relationship Id="rId105" Type="http://schemas.openxmlformats.org/officeDocument/2006/relationships/image" Target="media/image34.jpeg"/><Relationship Id="rId8" Type="http://schemas.openxmlformats.org/officeDocument/2006/relationships/image" Target="media/image1.png"/><Relationship Id="rId51" Type="http://schemas.openxmlformats.org/officeDocument/2006/relationships/hyperlink" Target="https://hu.wikipedia.org/wiki/Dragon_(&#369;rhaj&#243;)" TargetMode="External"/><Relationship Id="rId72" Type="http://schemas.openxmlformats.org/officeDocument/2006/relationships/image" Target="media/image25.jpeg"/><Relationship Id="rId93" Type="http://schemas.openxmlformats.org/officeDocument/2006/relationships/image" Target="media/image32.jpeg"/><Relationship Id="rId98" Type="http://schemas.openxmlformats.org/officeDocument/2006/relationships/hyperlink" Target="https://hu.wikipedia.org/wiki/2019" TargetMode="External"/><Relationship Id="rId3" Type="http://schemas.openxmlformats.org/officeDocument/2006/relationships/styles" Target="styles.xml"/><Relationship Id="rId25" Type="http://schemas.openxmlformats.org/officeDocument/2006/relationships/hyperlink" Target="https://hu.wikipedia.org/wiki/R&#246;ntgen" TargetMode="External"/><Relationship Id="rId46" Type="http://schemas.openxmlformats.org/officeDocument/2006/relationships/hyperlink" Target="https://hu.wikipedia.org/wiki/Space_Shuttle" TargetMode="External"/><Relationship Id="rId67" Type="http://schemas.openxmlformats.org/officeDocument/2006/relationships/hyperlink" Target="https://hu.wikipedia.org/wiki/2001" TargetMode="External"/><Relationship Id="rId116" Type="http://schemas.openxmlformats.org/officeDocument/2006/relationships/footer" Target="footer1.xml"/><Relationship Id="rId20" Type="http://schemas.openxmlformats.org/officeDocument/2006/relationships/image" Target="media/image8.jpg"/><Relationship Id="rId41" Type="http://schemas.openxmlformats.org/officeDocument/2006/relationships/hyperlink" Target="https://hu.wikipedia.org/wiki/Kanada" TargetMode="External"/><Relationship Id="rId62" Type="http://schemas.openxmlformats.org/officeDocument/2006/relationships/hyperlink" Target="https://hu.wikipedia.org/wiki/Amerikai_Egyes&#252;lt_&#193;llamok" TargetMode="External"/><Relationship Id="rId83" Type="http://schemas.openxmlformats.org/officeDocument/2006/relationships/hyperlink" Target="https://hu.wikipedia.org/wiki/Japanese_Experiment_Module" TargetMode="External"/><Relationship Id="rId88" Type="http://schemas.openxmlformats.org/officeDocument/2006/relationships/hyperlink" Target="https://hu.wikipedia.org/wiki/Mini_Research_Module-2" TargetMode="External"/><Relationship Id="rId111" Type="http://schemas.openxmlformats.org/officeDocument/2006/relationships/hyperlink" Target="https://hu.wikipedia.org/wiki/&#193;sv&#225;nyi_anyagok" TargetMode="External"/><Relationship Id="rId15" Type="http://schemas.microsoft.com/office/2007/relationships/diagramDrawing" Target="diagrams/drawing1.xml"/><Relationship Id="rId36" Type="http://schemas.openxmlformats.org/officeDocument/2006/relationships/hyperlink" Target="https://hu.wikipedia.org/wiki/&#368;r&#225;llom&#225;s" TargetMode="External"/><Relationship Id="rId57" Type="http://schemas.openxmlformats.org/officeDocument/2006/relationships/hyperlink" Target="https://hu.wikipedia.org/wiki/Bajkonur" TargetMode="External"/><Relationship Id="rId106" Type="http://schemas.openxmlformats.org/officeDocument/2006/relationships/hyperlink" Target="https://hu.wikipedia.org/wiki/Integr&#225;lt_r&#225;csszerkez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E11326-A684-4621-9493-5F69F94993E0}" type="doc">
      <dgm:prSet loTypeId="urn:microsoft.com/office/officeart/2005/8/layout/matrix2" loCatId="matrix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A6E1EFA7-78E0-471D-9701-2CCDCBE7E6E3}">
      <dgm:prSet phldrT="[Szöveg]" custT="1"/>
      <dgm:spPr/>
      <dgm:t>
        <a:bodyPr/>
        <a:lstStyle/>
        <a:p>
          <a:pPr algn="ctr"/>
          <a:r>
            <a:rPr lang="hu-HU" sz="1050" b="1"/>
            <a:t>Emberi test</a:t>
          </a:r>
        </a:p>
      </dgm:t>
    </dgm:pt>
    <dgm:pt modelId="{C71C3D40-D65B-427B-A97F-77AD2212D28D}" type="parTrans" cxnId="{EEBC008F-EB48-4E74-8CF3-8A2FE9598E6B}">
      <dgm:prSet/>
      <dgm:spPr/>
      <dgm:t>
        <a:bodyPr/>
        <a:lstStyle/>
        <a:p>
          <a:pPr algn="ctr"/>
          <a:endParaRPr lang="hu-HU"/>
        </a:p>
      </dgm:t>
    </dgm:pt>
    <dgm:pt modelId="{F40715D6-F534-461B-8407-25473014AC9A}" type="sibTrans" cxnId="{EEBC008F-EB48-4E74-8CF3-8A2FE9598E6B}">
      <dgm:prSet/>
      <dgm:spPr/>
      <dgm:t>
        <a:bodyPr/>
        <a:lstStyle/>
        <a:p>
          <a:pPr algn="ctr"/>
          <a:endParaRPr lang="hu-HU"/>
        </a:p>
      </dgm:t>
    </dgm:pt>
    <dgm:pt modelId="{5599D4DE-7257-4E1A-BED7-BDA3BE50A808}">
      <dgm:prSet phldrT="[Szöveg]" custT="1"/>
      <dgm:spPr/>
      <dgm:t>
        <a:bodyPr/>
        <a:lstStyle/>
        <a:p>
          <a:pPr algn="ctr"/>
          <a:r>
            <a:rPr lang="hu-HU" sz="1100" b="1"/>
            <a:t>Világ-egyetem</a:t>
          </a:r>
          <a:endParaRPr lang="hu-HU" sz="800" b="1"/>
        </a:p>
      </dgm:t>
    </dgm:pt>
    <dgm:pt modelId="{3636F299-EA72-4237-B99D-5A718EA1FD0F}" type="parTrans" cxnId="{B621E7F7-9A61-404F-963F-163C0A6F29FD}">
      <dgm:prSet/>
      <dgm:spPr/>
      <dgm:t>
        <a:bodyPr/>
        <a:lstStyle/>
        <a:p>
          <a:pPr algn="ctr"/>
          <a:endParaRPr lang="hu-HU"/>
        </a:p>
      </dgm:t>
    </dgm:pt>
    <dgm:pt modelId="{EC596AF5-9B4C-434D-A424-CFBFA9E99D49}" type="sibTrans" cxnId="{B621E7F7-9A61-404F-963F-163C0A6F29FD}">
      <dgm:prSet/>
      <dgm:spPr/>
      <dgm:t>
        <a:bodyPr/>
        <a:lstStyle/>
        <a:p>
          <a:pPr algn="ctr"/>
          <a:endParaRPr lang="hu-HU"/>
        </a:p>
      </dgm:t>
    </dgm:pt>
    <dgm:pt modelId="{E7D0DC45-7952-4146-8137-FD87CE0CF7C1}">
      <dgm:prSet phldrT="[Szöveg]" custT="1"/>
      <dgm:spPr/>
      <dgm:t>
        <a:bodyPr/>
        <a:lstStyle/>
        <a:p>
          <a:pPr algn="ctr"/>
          <a:r>
            <a:rPr lang="hu-HU" sz="1100" b="1"/>
            <a:t>Tudomány</a:t>
          </a:r>
          <a:r>
            <a:rPr lang="hu-HU" sz="800"/>
            <a:t> </a:t>
          </a:r>
        </a:p>
      </dgm:t>
    </dgm:pt>
    <dgm:pt modelId="{EEAA9D32-9727-42C7-AF3B-7A77E5074A4E}" type="parTrans" cxnId="{6A0B27EA-5A39-4497-8556-DBA65454CD14}">
      <dgm:prSet/>
      <dgm:spPr/>
      <dgm:t>
        <a:bodyPr/>
        <a:lstStyle/>
        <a:p>
          <a:pPr algn="ctr"/>
          <a:endParaRPr lang="hu-HU"/>
        </a:p>
      </dgm:t>
    </dgm:pt>
    <dgm:pt modelId="{1E416E0A-2B06-43CD-B352-8392FC58B911}" type="sibTrans" cxnId="{6A0B27EA-5A39-4497-8556-DBA65454CD14}">
      <dgm:prSet/>
      <dgm:spPr/>
      <dgm:t>
        <a:bodyPr/>
        <a:lstStyle/>
        <a:p>
          <a:pPr algn="ctr"/>
          <a:endParaRPr lang="hu-HU"/>
        </a:p>
      </dgm:t>
    </dgm:pt>
    <dgm:pt modelId="{2745EF0C-CE15-4DC5-AA38-F520045AC2B9}">
      <dgm:prSet phldrT="[Szöveg]" custT="1"/>
      <dgm:spPr/>
      <dgm:t>
        <a:bodyPr/>
        <a:lstStyle/>
        <a:p>
          <a:pPr algn="ctr"/>
          <a:r>
            <a:rPr lang="hu-HU" sz="1100" b="1"/>
            <a:t>Föld/</a:t>
          </a:r>
        </a:p>
        <a:p>
          <a:pPr algn="ctr"/>
          <a:r>
            <a:rPr lang="hu-HU" sz="1100" b="1"/>
            <a:t>Természet</a:t>
          </a:r>
        </a:p>
      </dgm:t>
    </dgm:pt>
    <dgm:pt modelId="{BE23832F-10E5-4210-A9CE-46A77D222542}" type="parTrans" cxnId="{757B204E-7168-4023-8A53-1F165FA172C5}">
      <dgm:prSet/>
      <dgm:spPr/>
      <dgm:t>
        <a:bodyPr/>
        <a:lstStyle/>
        <a:p>
          <a:pPr algn="ctr"/>
          <a:endParaRPr lang="hu-HU"/>
        </a:p>
      </dgm:t>
    </dgm:pt>
    <dgm:pt modelId="{BE94C610-82C8-483E-A748-5C9D782CF188}" type="sibTrans" cxnId="{757B204E-7168-4023-8A53-1F165FA172C5}">
      <dgm:prSet/>
      <dgm:spPr/>
      <dgm:t>
        <a:bodyPr/>
        <a:lstStyle/>
        <a:p>
          <a:pPr algn="ctr"/>
          <a:endParaRPr lang="hu-HU"/>
        </a:p>
      </dgm:t>
    </dgm:pt>
    <dgm:pt modelId="{C31678D1-B716-45A4-BECF-B35F3564EFE0}" type="pres">
      <dgm:prSet presAssocID="{0BE11326-A684-4621-9493-5F69F94993E0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7B3503D1-10DE-466D-A1E6-185EAAF59107}" type="pres">
      <dgm:prSet presAssocID="{0BE11326-A684-4621-9493-5F69F94993E0}" presName="axisShape" presStyleLbl="bgShp" presStyleIdx="0" presStyleCnt="1"/>
      <dgm:spPr/>
    </dgm:pt>
    <dgm:pt modelId="{C679444E-40F1-40DF-BF51-B522330B3700}" type="pres">
      <dgm:prSet presAssocID="{0BE11326-A684-4621-9493-5F69F94993E0}" presName="rect1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6B3E938F-7788-49AE-B0B1-4842C89FAE58}" type="pres">
      <dgm:prSet presAssocID="{0BE11326-A684-4621-9493-5F69F94993E0}" presName="rect2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403C468C-2351-44D2-BF73-E15955E24593}" type="pres">
      <dgm:prSet presAssocID="{0BE11326-A684-4621-9493-5F69F94993E0}" presName="rect3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7727AF5-824C-4030-A941-75285F6BB045}" type="pres">
      <dgm:prSet presAssocID="{0BE11326-A684-4621-9493-5F69F94993E0}" presName="rect4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E5D353DA-48C5-4978-9AD4-8C04346D2BC5}" type="presOf" srcId="{5599D4DE-7257-4E1A-BED7-BDA3BE50A808}" destId="{6B3E938F-7788-49AE-B0B1-4842C89FAE58}" srcOrd="0" destOrd="0" presId="urn:microsoft.com/office/officeart/2005/8/layout/matrix2"/>
    <dgm:cxn modelId="{D01E7EF7-4B18-4AE8-9144-390D00D7C9EF}" type="presOf" srcId="{0BE11326-A684-4621-9493-5F69F94993E0}" destId="{C31678D1-B716-45A4-BECF-B35F3564EFE0}" srcOrd="0" destOrd="0" presId="urn:microsoft.com/office/officeart/2005/8/layout/matrix2"/>
    <dgm:cxn modelId="{EEBC008F-EB48-4E74-8CF3-8A2FE9598E6B}" srcId="{0BE11326-A684-4621-9493-5F69F94993E0}" destId="{A6E1EFA7-78E0-471D-9701-2CCDCBE7E6E3}" srcOrd="0" destOrd="0" parTransId="{C71C3D40-D65B-427B-A97F-77AD2212D28D}" sibTransId="{F40715D6-F534-461B-8407-25473014AC9A}"/>
    <dgm:cxn modelId="{B621E7F7-9A61-404F-963F-163C0A6F29FD}" srcId="{0BE11326-A684-4621-9493-5F69F94993E0}" destId="{5599D4DE-7257-4E1A-BED7-BDA3BE50A808}" srcOrd="1" destOrd="0" parTransId="{3636F299-EA72-4237-B99D-5A718EA1FD0F}" sibTransId="{EC596AF5-9B4C-434D-A424-CFBFA9E99D49}"/>
    <dgm:cxn modelId="{C8C3F124-0F7A-4400-A0E7-5C009CCA3257}" type="presOf" srcId="{2745EF0C-CE15-4DC5-AA38-F520045AC2B9}" destId="{07727AF5-824C-4030-A941-75285F6BB045}" srcOrd="0" destOrd="0" presId="urn:microsoft.com/office/officeart/2005/8/layout/matrix2"/>
    <dgm:cxn modelId="{D5D1D45E-488E-482F-ADB2-A274D7FB907F}" type="presOf" srcId="{E7D0DC45-7952-4146-8137-FD87CE0CF7C1}" destId="{403C468C-2351-44D2-BF73-E15955E24593}" srcOrd="0" destOrd="0" presId="urn:microsoft.com/office/officeart/2005/8/layout/matrix2"/>
    <dgm:cxn modelId="{757B204E-7168-4023-8A53-1F165FA172C5}" srcId="{0BE11326-A684-4621-9493-5F69F94993E0}" destId="{2745EF0C-CE15-4DC5-AA38-F520045AC2B9}" srcOrd="3" destOrd="0" parTransId="{BE23832F-10E5-4210-A9CE-46A77D222542}" sibTransId="{BE94C610-82C8-483E-A748-5C9D782CF188}"/>
    <dgm:cxn modelId="{6A0B27EA-5A39-4497-8556-DBA65454CD14}" srcId="{0BE11326-A684-4621-9493-5F69F94993E0}" destId="{E7D0DC45-7952-4146-8137-FD87CE0CF7C1}" srcOrd="2" destOrd="0" parTransId="{EEAA9D32-9727-42C7-AF3B-7A77E5074A4E}" sibTransId="{1E416E0A-2B06-43CD-B352-8392FC58B911}"/>
    <dgm:cxn modelId="{AD87285C-8961-4C6C-A6F4-487E95B63644}" type="presOf" srcId="{A6E1EFA7-78E0-471D-9701-2CCDCBE7E6E3}" destId="{C679444E-40F1-40DF-BF51-B522330B3700}" srcOrd="0" destOrd="0" presId="urn:microsoft.com/office/officeart/2005/8/layout/matrix2"/>
    <dgm:cxn modelId="{E41D91C9-BC54-4429-B7AF-5EDF08C455A0}" type="presParOf" srcId="{C31678D1-B716-45A4-BECF-B35F3564EFE0}" destId="{7B3503D1-10DE-466D-A1E6-185EAAF59107}" srcOrd="0" destOrd="0" presId="urn:microsoft.com/office/officeart/2005/8/layout/matrix2"/>
    <dgm:cxn modelId="{65A68E8B-92AB-4E54-9994-18CB393FEC1D}" type="presParOf" srcId="{C31678D1-B716-45A4-BECF-B35F3564EFE0}" destId="{C679444E-40F1-40DF-BF51-B522330B3700}" srcOrd="1" destOrd="0" presId="urn:microsoft.com/office/officeart/2005/8/layout/matrix2"/>
    <dgm:cxn modelId="{31D6B291-72A4-4157-A016-8DA3A63C92A9}" type="presParOf" srcId="{C31678D1-B716-45A4-BECF-B35F3564EFE0}" destId="{6B3E938F-7788-49AE-B0B1-4842C89FAE58}" srcOrd="2" destOrd="0" presId="urn:microsoft.com/office/officeart/2005/8/layout/matrix2"/>
    <dgm:cxn modelId="{FB063133-DA66-4433-9DE9-630ABCA32A9C}" type="presParOf" srcId="{C31678D1-B716-45A4-BECF-B35F3564EFE0}" destId="{403C468C-2351-44D2-BF73-E15955E24593}" srcOrd="3" destOrd="0" presId="urn:microsoft.com/office/officeart/2005/8/layout/matrix2"/>
    <dgm:cxn modelId="{464A2CE8-38CD-4A44-823F-333C17A706EA}" type="presParOf" srcId="{C31678D1-B716-45A4-BECF-B35F3564EFE0}" destId="{07727AF5-824C-4030-A941-75285F6BB045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3503D1-10DE-466D-A1E6-185EAAF59107}">
      <dsp:nvSpPr>
        <dsp:cNvPr id="0" name=""/>
        <dsp:cNvSpPr/>
      </dsp:nvSpPr>
      <dsp:spPr>
        <a:xfrm>
          <a:off x="518160" y="0"/>
          <a:ext cx="2080260" cy="2080260"/>
        </a:xfrm>
        <a:prstGeom prst="quadArrow">
          <a:avLst>
            <a:gd name="adj1" fmla="val 2000"/>
            <a:gd name="adj2" fmla="val 4000"/>
            <a:gd name="adj3" fmla="val 5000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79444E-40F1-40DF-BF51-B522330B3700}">
      <dsp:nvSpPr>
        <dsp:cNvPr id="0" name=""/>
        <dsp:cNvSpPr/>
      </dsp:nvSpPr>
      <dsp:spPr>
        <a:xfrm>
          <a:off x="653376" y="135216"/>
          <a:ext cx="832104" cy="832104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50" b="1" kern="1200"/>
            <a:t>Emberi test</a:t>
          </a:r>
        </a:p>
      </dsp:txBody>
      <dsp:txXfrm>
        <a:off x="693996" y="175836"/>
        <a:ext cx="750864" cy="750864"/>
      </dsp:txXfrm>
    </dsp:sp>
    <dsp:sp modelId="{6B3E938F-7788-49AE-B0B1-4842C89FAE58}">
      <dsp:nvSpPr>
        <dsp:cNvPr id="0" name=""/>
        <dsp:cNvSpPr/>
      </dsp:nvSpPr>
      <dsp:spPr>
        <a:xfrm>
          <a:off x="1631099" y="135216"/>
          <a:ext cx="832104" cy="832104"/>
        </a:xfrm>
        <a:prstGeom prst="roundRect">
          <a:avLst/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Világ-egyetem</a:t>
          </a:r>
          <a:endParaRPr lang="hu-HU" sz="800" b="1" kern="1200"/>
        </a:p>
      </dsp:txBody>
      <dsp:txXfrm>
        <a:off x="1671719" y="175836"/>
        <a:ext cx="750864" cy="750864"/>
      </dsp:txXfrm>
    </dsp:sp>
    <dsp:sp modelId="{403C468C-2351-44D2-BF73-E15955E24593}">
      <dsp:nvSpPr>
        <dsp:cNvPr id="0" name=""/>
        <dsp:cNvSpPr/>
      </dsp:nvSpPr>
      <dsp:spPr>
        <a:xfrm>
          <a:off x="653376" y="1112939"/>
          <a:ext cx="832104" cy="832104"/>
        </a:xfrm>
        <a:prstGeom prst="roundRect">
          <a:avLst/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Tudomány</a:t>
          </a:r>
          <a:r>
            <a:rPr lang="hu-HU" sz="800" kern="1200"/>
            <a:t> </a:t>
          </a:r>
        </a:p>
      </dsp:txBody>
      <dsp:txXfrm>
        <a:off x="693996" y="1153559"/>
        <a:ext cx="750864" cy="750864"/>
      </dsp:txXfrm>
    </dsp:sp>
    <dsp:sp modelId="{07727AF5-824C-4030-A941-75285F6BB045}">
      <dsp:nvSpPr>
        <dsp:cNvPr id="0" name=""/>
        <dsp:cNvSpPr/>
      </dsp:nvSpPr>
      <dsp:spPr>
        <a:xfrm>
          <a:off x="1631099" y="1112939"/>
          <a:ext cx="832104" cy="832104"/>
        </a:xfrm>
        <a:prstGeom prst="roundRect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Föld/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Természet</a:t>
          </a:r>
        </a:p>
      </dsp:txBody>
      <dsp:txXfrm>
        <a:off x="1671719" y="1153559"/>
        <a:ext cx="750864" cy="7508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510CC-CD2E-408F-9FD5-8155A7560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30</Pages>
  <Words>2536</Words>
  <Characters>17501</Characters>
  <Application>Microsoft Office Word</Application>
  <DocSecurity>0</DocSecurity>
  <Lines>145</Lines>
  <Paragraphs>39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Szántó Brigitta</dc:creator>
  <cp:keywords/>
  <dc:description/>
  <cp:lastModifiedBy>Időspirál3</cp:lastModifiedBy>
  <cp:revision>21</cp:revision>
  <cp:lastPrinted>2021-11-11T07:03:00Z</cp:lastPrinted>
  <dcterms:created xsi:type="dcterms:W3CDTF">2021-11-11T07:07:00Z</dcterms:created>
  <dcterms:modified xsi:type="dcterms:W3CDTF">2021-11-11T08:06:00Z</dcterms:modified>
</cp:coreProperties>
</file>