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65" w:rsidRPr="005811A9" w:rsidRDefault="005811A9" w:rsidP="005811A9">
      <w:pPr>
        <w:jc w:val="center"/>
        <w:rPr>
          <w:b/>
          <w:sz w:val="32"/>
          <w:szCs w:val="32"/>
        </w:rPr>
      </w:pPr>
      <w:bookmarkStart w:id="0" w:name="_GoBack"/>
      <w:r w:rsidRPr="005811A9">
        <w:rPr>
          <w:b/>
          <w:sz w:val="32"/>
          <w:szCs w:val="32"/>
        </w:rPr>
        <w:t>Követelmények Természetismeret 6. osztály</w:t>
      </w:r>
    </w:p>
    <w:bookmarkEnd w:id="0"/>
    <w:p w:rsidR="005811A9" w:rsidRDefault="005811A9"/>
    <w:p w:rsidR="005811A9" w:rsidRDefault="005811A9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5811A9" w:rsidRDefault="005811A9" w:rsidP="005811A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5811A9" w:rsidRDefault="005811A9"/>
    <w:p w:rsidR="005811A9" w:rsidRDefault="005811A9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természet ciklikus változásait;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:rsidR="005811A9" w:rsidRDefault="005811A9" w:rsidP="005811A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:rsidR="005811A9" w:rsidRDefault="005811A9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</w:t>
      </w:r>
      <w:proofErr w:type="spellStart"/>
      <w:r w:rsidRPr="00627369">
        <w:rPr>
          <w:rFonts w:eastAsia="Times New Roman" w:cs="Calibri"/>
          <w:color w:val="000000"/>
          <w:lang w:eastAsia="hu-HU"/>
        </w:rPr>
        <w:t>főfolyó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, a mellékfolyó és a torkolat térképi ábrázolását; </w:t>
      </w:r>
    </w:p>
    <w:p w:rsidR="005811A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:rsidR="005811A9" w:rsidRDefault="005811A9" w:rsidP="005811A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:rsidR="005811A9" w:rsidRPr="00AB4049" w:rsidRDefault="005811A9" w:rsidP="005811A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:rsidR="005811A9" w:rsidRDefault="005811A9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Az erdők életközössége és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komplex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rendszerként értelmezi az élő szervezeteket és az ezekből felépülő élőlénytársulásokat;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5811A9" w:rsidRDefault="005811A9" w:rsidP="005811A9">
      <w:pPr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tisztában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van azzal, hogy az élő rendszerekbe történő beavatkozás káros hatásokkal járhat</w:t>
      </w:r>
    </w:p>
    <w:p w:rsidR="005811A9" w:rsidRPr="004C6237" w:rsidRDefault="005811A9" w:rsidP="005811A9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A mezők és a szántóföldek életközössége,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felismeri és magyarázza az élőhely-életmód-testfelépítés összefüggéseit a rétek életközössége esetén;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:rsidR="005811A9" w:rsidRPr="008D0D6F" w:rsidRDefault="005811A9" w:rsidP="005811A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5811A9" w:rsidRDefault="005811A9" w:rsidP="005811A9">
      <w:pP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Vízi és vízparti életközösségek és természeti-környezeti </w:t>
      </w:r>
      <w:proofErr w:type="gramStart"/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problémái</w:t>
      </w:r>
      <w:proofErr w:type="gramEnd"/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:rsidR="005811A9" w:rsidRPr="00627369" w:rsidRDefault="005811A9" w:rsidP="005811A9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:rsidR="005811A9" w:rsidRDefault="005811A9" w:rsidP="005811A9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>
        <w:rPr>
          <w:rFonts w:eastAsia="Times New Roman" w:cs="Calibri"/>
          <w:color w:val="000000"/>
          <w:lang w:eastAsia="hu-HU"/>
        </w:rPr>
        <w:t>azok</w:t>
      </w:r>
      <w:r w:rsidRPr="00627369">
        <w:rPr>
          <w:rFonts w:eastAsia="Times New Roman" w:cs="Calibri"/>
          <w:color w:val="000000"/>
          <w:lang w:eastAsia="hu-HU"/>
        </w:rPr>
        <w:t xml:space="preserve"> védelmét. </w:t>
      </w:r>
    </w:p>
    <w:p w:rsidR="005811A9" w:rsidRDefault="005811A9" w:rsidP="005811A9"/>
    <w:sectPr w:rsidR="0058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A9"/>
    <w:rsid w:val="005811A9"/>
    <w:rsid w:val="00A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00B"/>
  <w15:chartTrackingRefBased/>
  <w15:docId w15:val="{5322AA38-56A6-4FEE-AC9B-84B28928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1A9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F58EE-0762-4C33-80FD-56CB3EF90DDE}"/>
</file>

<file path=customXml/itemProps2.xml><?xml version="1.0" encoding="utf-8"?>
<ds:datastoreItem xmlns:ds="http://schemas.openxmlformats.org/officeDocument/2006/customXml" ds:itemID="{2D25DC11-8AFC-4180-BFD4-5A3D61B51A79}"/>
</file>

<file path=customXml/itemProps3.xml><?xml version="1.0" encoding="utf-8"?>
<ds:datastoreItem xmlns:ds="http://schemas.openxmlformats.org/officeDocument/2006/customXml" ds:itemID="{BB31A700-91BC-4381-B5E7-5B2758F99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1</cp:revision>
  <dcterms:created xsi:type="dcterms:W3CDTF">2020-09-30T12:23:00Z</dcterms:created>
  <dcterms:modified xsi:type="dcterms:W3CDTF">2020-09-30T12:28:00Z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